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42E46" w14:textId="5E2538DC" w:rsidR="00475114" w:rsidRDefault="00580393" w:rsidP="00475114">
      <w:pPr>
        <w:pStyle w:val="Title"/>
      </w:pPr>
      <w:r>
        <w:t>,m,</w:t>
      </w:r>
      <w:r w:rsidR="00475114">
        <w:t xml:space="preserve">FCS 102  </w:t>
      </w:r>
    </w:p>
    <w:p w14:paraId="14DFFCF0" w14:textId="77777777" w:rsidR="003B4F87" w:rsidRDefault="00ED00DA" w:rsidP="00475114">
      <w:pPr>
        <w:pStyle w:val="Title"/>
      </w:pPr>
      <w:r>
        <w:t>Chapter 6 Assignment</w:t>
      </w:r>
      <w:r w:rsidR="00A848C0">
        <w:t xml:space="preserve"> – Fats in Foods (2</w:t>
      </w:r>
      <w:r w:rsidR="00475114">
        <w:t>0 points)</w:t>
      </w:r>
    </w:p>
    <w:p w14:paraId="6FF73DEE" w14:textId="77777777" w:rsidR="00B0251E" w:rsidRDefault="00475114" w:rsidP="00475114">
      <w:pPr>
        <w:pStyle w:val="Title"/>
      </w:pPr>
      <w:r>
        <w:t xml:space="preserve">Due </w:t>
      </w:r>
      <w:r w:rsidR="00137F49">
        <w:t>Sunday</w:t>
      </w:r>
      <w:r>
        <w:t xml:space="preserve"> at 11:55 pm</w:t>
      </w:r>
    </w:p>
    <w:p w14:paraId="7B0FBCE2" w14:textId="77777777" w:rsidR="00475114" w:rsidRDefault="00372883" w:rsidP="00475114">
      <w:pPr>
        <w:pStyle w:val="Title"/>
        <w:jc w:val="left"/>
      </w:pPr>
      <w:r>
        <w:t xml:space="preserve"> </w:t>
      </w:r>
    </w:p>
    <w:p w14:paraId="25CE19D2" w14:textId="77777777" w:rsidR="00475114" w:rsidRDefault="00475114" w:rsidP="00475114">
      <w:pPr>
        <w:pStyle w:val="Title"/>
        <w:jc w:val="left"/>
      </w:pPr>
    </w:p>
    <w:p w14:paraId="6EC16088" w14:textId="77777777" w:rsidR="003B4F87" w:rsidRPr="00475114" w:rsidRDefault="00475114" w:rsidP="00475114">
      <w:pPr>
        <w:pStyle w:val="Title"/>
        <w:jc w:val="left"/>
        <w:rPr>
          <w:b w:val="0"/>
          <w:sz w:val="22"/>
          <w:szCs w:val="22"/>
        </w:rPr>
      </w:pPr>
      <w:r>
        <w:rPr>
          <w:b w:val="0"/>
          <w:sz w:val="22"/>
          <w:szCs w:val="22"/>
        </w:rPr>
        <w:t xml:space="preserve">Directions: </w:t>
      </w:r>
      <w:r w:rsidRPr="00475114">
        <w:rPr>
          <w:b w:val="0"/>
          <w:sz w:val="22"/>
          <w:szCs w:val="22"/>
        </w:rPr>
        <w:t>Using labels at the grocery store, a manufacturer’s website, or the USDA’s Nutrient Database, please fill out the tables and answer the following questions.</w:t>
      </w:r>
    </w:p>
    <w:p w14:paraId="0BA13A0B" w14:textId="77777777" w:rsidR="00865C21" w:rsidRDefault="00865C21"/>
    <w:p w14:paraId="433C7C8E" w14:textId="77777777" w:rsidR="00475114" w:rsidRPr="002A712B" w:rsidRDefault="00A848C0">
      <w:pPr>
        <w:rPr>
          <w:sz w:val="22"/>
          <w:szCs w:val="22"/>
        </w:rPr>
      </w:pPr>
      <w:r>
        <w:rPr>
          <w:sz w:val="22"/>
          <w:szCs w:val="22"/>
        </w:rPr>
        <w:t>(2 points)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1020"/>
        <w:gridCol w:w="989"/>
        <w:gridCol w:w="943"/>
        <w:gridCol w:w="1030"/>
        <w:gridCol w:w="1172"/>
        <w:gridCol w:w="1012"/>
        <w:gridCol w:w="987"/>
        <w:gridCol w:w="1004"/>
      </w:tblGrid>
      <w:tr w:rsidR="009469CF" w:rsidRPr="002A712B" w14:paraId="17FC8F50" w14:textId="77777777" w:rsidTr="009469CF">
        <w:tc>
          <w:tcPr>
            <w:tcW w:w="1702" w:type="dxa"/>
          </w:tcPr>
          <w:p w14:paraId="02833526" w14:textId="77777777" w:rsidR="009469CF" w:rsidRPr="002A712B" w:rsidRDefault="009469CF">
            <w:pPr>
              <w:rPr>
                <w:sz w:val="22"/>
                <w:szCs w:val="22"/>
              </w:rPr>
            </w:pPr>
          </w:p>
        </w:tc>
        <w:tc>
          <w:tcPr>
            <w:tcW w:w="1033" w:type="dxa"/>
          </w:tcPr>
          <w:p w14:paraId="7E9A92F2" w14:textId="77777777" w:rsidR="009469CF" w:rsidRPr="002A712B" w:rsidRDefault="009469CF" w:rsidP="0015431F">
            <w:pPr>
              <w:jc w:val="center"/>
              <w:rPr>
                <w:sz w:val="22"/>
                <w:szCs w:val="22"/>
              </w:rPr>
            </w:pPr>
            <w:r>
              <w:rPr>
                <w:sz w:val="22"/>
                <w:szCs w:val="22"/>
              </w:rPr>
              <w:t>Serving</w:t>
            </w:r>
          </w:p>
        </w:tc>
        <w:tc>
          <w:tcPr>
            <w:tcW w:w="1028" w:type="dxa"/>
          </w:tcPr>
          <w:p w14:paraId="0B044B33" w14:textId="77777777" w:rsidR="009469CF" w:rsidRPr="002A712B" w:rsidRDefault="009469CF" w:rsidP="0015431F">
            <w:pPr>
              <w:jc w:val="center"/>
              <w:rPr>
                <w:sz w:val="22"/>
                <w:szCs w:val="22"/>
              </w:rPr>
            </w:pPr>
            <w:r w:rsidRPr="002A712B">
              <w:rPr>
                <w:sz w:val="22"/>
                <w:szCs w:val="22"/>
              </w:rPr>
              <w:t>Kcal</w:t>
            </w:r>
          </w:p>
        </w:tc>
        <w:tc>
          <w:tcPr>
            <w:tcW w:w="992" w:type="dxa"/>
          </w:tcPr>
          <w:p w14:paraId="3EC5A2B1" w14:textId="77777777" w:rsidR="009469CF" w:rsidRPr="002A712B" w:rsidRDefault="009469CF" w:rsidP="0015431F">
            <w:pPr>
              <w:jc w:val="center"/>
              <w:rPr>
                <w:sz w:val="22"/>
                <w:szCs w:val="22"/>
              </w:rPr>
            </w:pPr>
            <w:r w:rsidRPr="002A712B">
              <w:rPr>
                <w:sz w:val="22"/>
                <w:szCs w:val="22"/>
              </w:rPr>
              <w:t>Fat (g)</w:t>
            </w:r>
          </w:p>
        </w:tc>
        <w:tc>
          <w:tcPr>
            <w:tcW w:w="1060" w:type="dxa"/>
          </w:tcPr>
          <w:p w14:paraId="3EFF3EDC" w14:textId="77777777" w:rsidR="009469CF" w:rsidRPr="002A712B" w:rsidRDefault="009469CF" w:rsidP="0015431F">
            <w:pPr>
              <w:jc w:val="center"/>
              <w:rPr>
                <w:sz w:val="22"/>
                <w:szCs w:val="22"/>
              </w:rPr>
            </w:pPr>
            <w:r w:rsidRPr="002A712B">
              <w:rPr>
                <w:sz w:val="22"/>
                <w:szCs w:val="22"/>
              </w:rPr>
              <w:t>Sat(g)</w:t>
            </w:r>
          </w:p>
        </w:tc>
        <w:tc>
          <w:tcPr>
            <w:tcW w:w="1191" w:type="dxa"/>
          </w:tcPr>
          <w:p w14:paraId="611B609A" w14:textId="77777777" w:rsidR="009469CF" w:rsidRPr="002A712B" w:rsidRDefault="009469CF" w:rsidP="0015431F">
            <w:pPr>
              <w:jc w:val="center"/>
              <w:rPr>
                <w:sz w:val="22"/>
                <w:szCs w:val="22"/>
              </w:rPr>
            </w:pPr>
            <w:r w:rsidRPr="002A712B">
              <w:rPr>
                <w:sz w:val="22"/>
                <w:szCs w:val="22"/>
              </w:rPr>
              <w:t>Mono(g)</w:t>
            </w:r>
          </w:p>
        </w:tc>
        <w:tc>
          <w:tcPr>
            <w:tcW w:w="1027" w:type="dxa"/>
          </w:tcPr>
          <w:p w14:paraId="7255D640" w14:textId="77777777" w:rsidR="009469CF" w:rsidRPr="002A712B" w:rsidRDefault="009469CF" w:rsidP="0015431F">
            <w:pPr>
              <w:jc w:val="center"/>
              <w:rPr>
                <w:sz w:val="22"/>
                <w:szCs w:val="22"/>
              </w:rPr>
            </w:pPr>
            <w:r w:rsidRPr="002A712B">
              <w:rPr>
                <w:sz w:val="22"/>
                <w:szCs w:val="22"/>
              </w:rPr>
              <w:t>Poly(g)</w:t>
            </w:r>
          </w:p>
        </w:tc>
        <w:tc>
          <w:tcPr>
            <w:tcW w:w="932" w:type="dxa"/>
          </w:tcPr>
          <w:p w14:paraId="62093B13" w14:textId="77777777" w:rsidR="009469CF" w:rsidRPr="009469CF" w:rsidRDefault="009469CF" w:rsidP="0015431F">
            <w:pPr>
              <w:jc w:val="center"/>
              <w:rPr>
                <w:i/>
                <w:sz w:val="22"/>
                <w:szCs w:val="22"/>
              </w:rPr>
            </w:pPr>
            <w:r w:rsidRPr="009469CF">
              <w:rPr>
                <w:i/>
                <w:sz w:val="22"/>
                <w:szCs w:val="22"/>
              </w:rPr>
              <w:t>Trans</w:t>
            </w:r>
            <w:r w:rsidRPr="009469CF">
              <w:rPr>
                <w:sz w:val="22"/>
                <w:szCs w:val="22"/>
              </w:rPr>
              <w:t>(g)</w:t>
            </w:r>
          </w:p>
        </w:tc>
        <w:tc>
          <w:tcPr>
            <w:tcW w:w="1043" w:type="dxa"/>
          </w:tcPr>
          <w:p w14:paraId="172C426A" w14:textId="77777777" w:rsidR="009469CF" w:rsidRPr="002A712B" w:rsidRDefault="009469CF" w:rsidP="0015431F">
            <w:pPr>
              <w:jc w:val="center"/>
              <w:rPr>
                <w:sz w:val="22"/>
                <w:szCs w:val="22"/>
              </w:rPr>
            </w:pPr>
            <w:r w:rsidRPr="002A712B">
              <w:rPr>
                <w:sz w:val="22"/>
                <w:szCs w:val="22"/>
              </w:rPr>
              <w:t>Chol (</w:t>
            </w:r>
            <w:r w:rsidRPr="00045BCD">
              <w:rPr>
                <w:sz w:val="22"/>
                <w:szCs w:val="22"/>
              </w:rPr>
              <w:t>mg</w:t>
            </w:r>
            <w:r w:rsidRPr="002A712B">
              <w:rPr>
                <w:sz w:val="22"/>
                <w:szCs w:val="22"/>
              </w:rPr>
              <w:t>)</w:t>
            </w:r>
          </w:p>
        </w:tc>
      </w:tr>
      <w:tr w:rsidR="009469CF" w:rsidRPr="002A712B" w14:paraId="44F76A40" w14:textId="77777777" w:rsidTr="009469CF">
        <w:tc>
          <w:tcPr>
            <w:tcW w:w="1702" w:type="dxa"/>
          </w:tcPr>
          <w:p w14:paraId="4F12A962" w14:textId="77777777" w:rsidR="009469CF" w:rsidRPr="002A712B" w:rsidRDefault="009469CF" w:rsidP="0049472A">
            <w:pPr>
              <w:rPr>
                <w:sz w:val="22"/>
                <w:szCs w:val="22"/>
              </w:rPr>
            </w:pPr>
            <w:r w:rsidRPr="002A712B">
              <w:rPr>
                <w:sz w:val="22"/>
                <w:szCs w:val="22"/>
              </w:rPr>
              <w:t>Butter, reg salted</w:t>
            </w:r>
            <w:r>
              <w:rPr>
                <w:sz w:val="22"/>
                <w:szCs w:val="22"/>
              </w:rPr>
              <w:t xml:space="preserve"> </w:t>
            </w:r>
          </w:p>
        </w:tc>
        <w:tc>
          <w:tcPr>
            <w:tcW w:w="1033" w:type="dxa"/>
            <w:vAlign w:val="center"/>
          </w:tcPr>
          <w:p w14:paraId="19F8ECB8" w14:textId="77777777" w:rsidR="009469CF" w:rsidRPr="0029658F" w:rsidRDefault="009469CF" w:rsidP="002A712B">
            <w:pPr>
              <w:jc w:val="center"/>
              <w:rPr>
                <w:rFonts w:ascii="Arial" w:hAnsi="Arial" w:cs="Arial"/>
                <w:sz w:val="22"/>
                <w:szCs w:val="22"/>
              </w:rPr>
            </w:pPr>
            <w:r>
              <w:rPr>
                <w:sz w:val="22"/>
                <w:szCs w:val="22"/>
              </w:rPr>
              <w:t>1 Tbsp</w:t>
            </w:r>
          </w:p>
        </w:tc>
        <w:tc>
          <w:tcPr>
            <w:tcW w:w="1028" w:type="dxa"/>
            <w:vAlign w:val="center"/>
          </w:tcPr>
          <w:p w14:paraId="7D9E19B2" w14:textId="36B72913" w:rsidR="009469CF" w:rsidRPr="0029658F" w:rsidRDefault="00013633" w:rsidP="002A712B">
            <w:pPr>
              <w:jc w:val="center"/>
              <w:rPr>
                <w:rFonts w:ascii="Arial" w:hAnsi="Arial" w:cs="Arial"/>
                <w:sz w:val="22"/>
                <w:szCs w:val="22"/>
              </w:rPr>
            </w:pPr>
            <w:r>
              <w:rPr>
                <w:rFonts w:ascii="Arial" w:hAnsi="Arial" w:cs="Arial"/>
                <w:sz w:val="22"/>
                <w:szCs w:val="22"/>
              </w:rPr>
              <w:t>102</w:t>
            </w:r>
          </w:p>
        </w:tc>
        <w:tc>
          <w:tcPr>
            <w:tcW w:w="992" w:type="dxa"/>
            <w:vAlign w:val="center"/>
          </w:tcPr>
          <w:p w14:paraId="354CAD1D" w14:textId="6E91FEE5" w:rsidR="009469CF" w:rsidRPr="0029658F" w:rsidRDefault="00013633" w:rsidP="002A712B">
            <w:pPr>
              <w:jc w:val="center"/>
              <w:rPr>
                <w:rFonts w:ascii="Arial" w:hAnsi="Arial" w:cs="Arial"/>
                <w:sz w:val="22"/>
                <w:szCs w:val="22"/>
              </w:rPr>
            </w:pPr>
            <w:r>
              <w:rPr>
                <w:rFonts w:ascii="Arial" w:hAnsi="Arial" w:cs="Arial"/>
                <w:sz w:val="22"/>
                <w:szCs w:val="22"/>
              </w:rPr>
              <w:t>12</w:t>
            </w:r>
          </w:p>
        </w:tc>
        <w:tc>
          <w:tcPr>
            <w:tcW w:w="1060" w:type="dxa"/>
            <w:vAlign w:val="center"/>
          </w:tcPr>
          <w:p w14:paraId="5999F74B" w14:textId="796FFB62" w:rsidR="009469CF" w:rsidRPr="0029658F" w:rsidRDefault="00013633" w:rsidP="002A712B">
            <w:pPr>
              <w:jc w:val="center"/>
              <w:rPr>
                <w:rFonts w:ascii="Arial" w:hAnsi="Arial" w:cs="Arial"/>
                <w:sz w:val="22"/>
                <w:szCs w:val="22"/>
              </w:rPr>
            </w:pPr>
            <w:r>
              <w:rPr>
                <w:rFonts w:ascii="Arial" w:hAnsi="Arial" w:cs="Arial"/>
                <w:sz w:val="22"/>
                <w:szCs w:val="22"/>
              </w:rPr>
              <w:t>7.3</w:t>
            </w:r>
          </w:p>
        </w:tc>
        <w:tc>
          <w:tcPr>
            <w:tcW w:w="1191" w:type="dxa"/>
            <w:vAlign w:val="center"/>
          </w:tcPr>
          <w:p w14:paraId="02B0D636" w14:textId="589B6255" w:rsidR="009469CF" w:rsidRPr="0029658F" w:rsidRDefault="00013633" w:rsidP="002A712B">
            <w:pPr>
              <w:jc w:val="center"/>
              <w:rPr>
                <w:rFonts w:ascii="Arial" w:hAnsi="Arial" w:cs="Arial"/>
                <w:sz w:val="22"/>
                <w:szCs w:val="22"/>
              </w:rPr>
            </w:pPr>
            <w:r>
              <w:rPr>
                <w:rFonts w:ascii="Arial" w:hAnsi="Arial" w:cs="Arial"/>
                <w:sz w:val="22"/>
                <w:szCs w:val="22"/>
              </w:rPr>
              <w:t>3</w:t>
            </w:r>
          </w:p>
        </w:tc>
        <w:tc>
          <w:tcPr>
            <w:tcW w:w="1027" w:type="dxa"/>
            <w:vAlign w:val="center"/>
          </w:tcPr>
          <w:p w14:paraId="5516808D" w14:textId="61BADC1E" w:rsidR="009469CF" w:rsidRPr="0029658F" w:rsidRDefault="00013633" w:rsidP="002A712B">
            <w:pPr>
              <w:jc w:val="center"/>
              <w:rPr>
                <w:rFonts w:ascii="Arial" w:hAnsi="Arial" w:cs="Arial"/>
                <w:sz w:val="22"/>
                <w:szCs w:val="22"/>
              </w:rPr>
            </w:pPr>
            <w:r>
              <w:rPr>
                <w:rFonts w:ascii="Arial" w:hAnsi="Arial" w:cs="Arial"/>
                <w:sz w:val="22"/>
                <w:szCs w:val="22"/>
              </w:rPr>
              <w:t>0.4</w:t>
            </w:r>
          </w:p>
        </w:tc>
        <w:tc>
          <w:tcPr>
            <w:tcW w:w="932" w:type="dxa"/>
          </w:tcPr>
          <w:p w14:paraId="5B4E7E22" w14:textId="77777777" w:rsidR="009469CF" w:rsidRPr="0029658F" w:rsidRDefault="009469CF" w:rsidP="002A712B">
            <w:pPr>
              <w:jc w:val="center"/>
              <w:rPr>
                <w:rFonts w:ascii="Arial" w:hAnsi="Arial" w:cs="Arial"/>
                <w:sz w:val="22"/>
                <w:szCs w:val="22"/>
              </w:rPr>
            </w:pPr>
          </w:p>
        </w:tc>
        <w:tc>
          <w:tcPr>
            <w:tcW w:w="1043" w:type="dxa"/>
            <w:vAlign w:val="center"/>
          </w:tcPr>
          <w:p w14:paraId="6D49D82F" w14:textId="77777777" w:rsidR="009469CF" w:rsidRPr="0029658F" w:rsidRDefault="009469CF" w:rsidP="002A712B">
            <w:pPr>
              <w:jc w:val="center"/>
              <w:rPr>
                <w:rFonts w:ascii="Arial" w:hAnsi="Arial" w:cs="Arial"/>
                <w:sz w:val="22"/>
                <w:szCs w:val="22"/>
              </w:rPr>
            </w:pPr>
          </w:p>
        </w:tc>
      </w:tr>
      <w:tr w:rsidR="009469CF" w:rsidRPr="002A712B" w14:paraId="38137E25" w14:textId="77777777" w:rsidTr="009469CF">
        <w:tc>
          <w:tcPr>
            <w:tcW w:w="1702" w:type="dxa"/>
          </w:tcPr>
          <w:p w14:paraId="62B3F7BC" w14:textId="77777777" w:rsidR="009469CF" w:rsidRPr="002A712B" w:rsidRDefault="00475114" w:rsidP="0049472A">
            <w:pPr>
              <w:rPr>
                <w:sz w:val="22"/>
                <w:szCs w:val="22"/>
              </w:rPr>
            </w:pPr>
            <w:r>
              <w:rPr>
                <w:sz w:val="22"/>
                <w:szCs w:val="22"/>
              </w:rPr>
              <w:t>Smart Balance spread, original</w:t>
            </w:r>
          </w:p>
        </w:tc>
        <w:tc>
          <w:tcPr>
            <w:tcW w:w="1033" w:type="dxa"/>
            <w:vAlign w:val="center"/>
          </w:tcPr>
          <w:p w14:paraId="2D33C303" w14:textId="77777777" w:rsidR="009469CF" w:rsidRPr="0029658F" w:rsidRDefault="009469CF" w:rsidP="002A712B">
            <w:pPr>
              <w:jc w:val="center"/>
              <w:rPr>
                <w:rFonts w:ascii="Arial" w:hAnsi="Arial" w:cs="Arial"/>
                <w:sz w:val="22"/>
                <w:szCs w:val="22"/>
              </w:rPr>
            </w:pPr>
            <w:r>
              <w:rPr>
                <w:sz w:val="22"/>
                <w:szCs w:val="22"/>
              </w:rPr>
              <w:t>1 Tbsp</w:t>
            </w:r>
          </w:p>
        </w:tc>
        <w:tc>
          <w:tcPr>
            <w:tcW w:w="1028" w:type="dxa"/>
            <w:vAlign w:val="center"/>
          </w:tcPr>
          <w:p w14:paraId="35CD0A28" w14:textId="1D84959A" w:rsidR="009469CF" w:rsidRPr="0029658F" w:rsidRDefault="00013633" w:rsidP="002A712B">
            <w:pPr>
              <w:jc w:val="center"/>
              <w:rPr>
                <w:rFonts w:ascii="Arial" w:hAnsi="Arial" w:cs="Arial"/>
                <w:sz w:val="22"/>
                <w:szCs w:val="22"/>
              </w:rPr>
            </w:pPr>
            <w:r>
              <w:rPr>
                <w:rFonts w:ascii="Arial" w:hAnsi="Arial" w:cs="Arial"/>
                <w:sz w:val="22"/>
                <w:szCs w:val="22"/>
              </w:rPr>
              <w:t>80</w:t>
            </w:r>
          </w:p>
        </w:tc>
        <w:tc>
          <w:tcPr>
            <w:tcW w:w="992" w:type="dxa"/>
            <w:vAlign w:val="center"/>
          </w:tcPr>
          <w:p w14:paraId="160B5FA0" w14:textId="4A5EC96D" w:rsidR="009469CF" w:rsidRPr="0029658F" w:rsidRDefault="0017095A" w:rsidP="002A712B">
            <w:pPr>
              <w:jc w:val="center"/>
              <w:rPr>
                <w:rFonts w:ascii="Arial" w:hAnsi="Arial" w:cs="Arial"/>
                <w:sz w:val="22"/>
                <w:szCs w:val="22"/>
              </w:rPr>
            </w:pPr>
            <w:r>
              <w:rPr>
                <w:rFonts w:ascii="Arial" w:hAnsi="Arial" w:cs="Arial"/>
                <w:sz w:val="22"/>
                <w:szCs w:val="22"/>
              </w:rPr>
              <w:t>9</w:t>
            </w:r>
          </w:p>
        </w:tc>
        <w:tc>
          <w:tcPr>
            <w:tcW w:w="1060" w:type="dxa"/>
            <w:vAlign w:val="center"/>
          </w:tcPr>
          <w:p w14:paraId="4D602E5A" w14:textId="40AFD5AC" w:rsidR="009469CF" w:rsidRPr="0029658F" w:rsidRDefault="0017095A" w:rsidP="002A712B">
            <w:pPr>
              <w:jc w:val="center"/>
              <w:rPr>
                <w:rFonts w:ascii="Arial" w:hAnsi="Arial" w:cs="Arial"/>
                <w:sz w:val="22"/>
                <w:szCs w:val="22"/>
              </w:rPr>
            </w:pPr>
            <w:r>
              <w:rPr>
                <w:rFonts w:ascii="Arial" w:hAnsi="Arial" w:cs="Arial"/>
                <w:sz w:val="22"/>
                <w:szCs w:val="22"/>
              </w:rPr>
              <w:t>2.5</w:t>
            </w:r>
          </w:p>
        </w:tc>
        <w:tc>
          <w:tcPr>
            <w:tcW w:w="1191" w:type="dxa"/>
            <w:vAlign w:val="center"/>
          </w:tcPr>
          <w:p w14:paraId="7DDF197E" w14:textId="77A6BFAC" w:rsidR="009469CF" w:rsidRPr="0029658F" w:rsidRDefault="0017095A" w:rsidP="002A712B">
            <w:pPr>
              <w:jc w:val="center"/>
              <w:rPr>
                <w:rFonts w:ascii="Arial" w:hAnsi="Arial" w:cs="Arial"/>
                <w:sz w:val="22"/>
                <w:szCs w:val="22"/>
              </w:rPr>
            </w:pPr>
            <w:r>
              <w:rPr>
                <w:rFonts w:ascii="Arial" w:hAnsi="Arial" w:cs="Arial"/>
                <w:sz w:val="22"/>
                <w:szCs w:val="22"/>
              </w:rPr>
              <w:t>4.5</w:t>
            </w:r>
          </w:p>
        </w:tc>
        <w:tc>
          <w:tcPr>
            <w:tcW w:w="1027" w:type="dxa"/>
            <w:vAlign w:val="center"/>
          </w:tcPr>
          <w:p w14:paraId="72E1FF11" w14:textId="503E6753" w:rsidR="009469CF" w:rsidRPr="0029658F" w:rsidRDefault="0017095A" w:rsidP="002A712B">
            <w:pPr>
              <w:jc w:val="center"/>
              <w:rPr>
                <w:rFonts w:ascii="Arial" w:hAnsi="Arial" w:cs="Arial"/>
                <w:sz w:val="22"/>
                <w:szCs w:val="22"/>
              </w:rPr>
            </w:pPr>
            <w:r>
              <w:rPr>
                <w:rFonts w:ascii="Arial" w:hAnsi="Arial" w:cs="Arial"/>
                <w:sz w:val="22"/>
                <w:szCs w:val="22"/>
              </w:rPr>
              <w:t>1.5</w:t>
            </w:r>
          </w:p>
        </w:tc>
        <w:tc>
          <w:tcPr>
            <w:tcW w:w="932" w:type="dxa"/>
          </w:tcPr>
          <w:p w14:paraId="63031899" w14:textId="77777777" w:rsidR="009469CF" w:rsidRPr="0029658F" w:rsidRDefault="009469CF" w:rsidP="002A712B">
            <w:pPr>
              <w:jc w:val="center"/>
              <w:rPr>
                <w:rFonts w:ascii="Arial" w:hAnsi="Arial" w:cs="Arial"/>
                <w:sz w:val="22"/>
                <w:szCs w:val="22"/>
              </w:rPr>
            </w:pPr>
          </w:p>
        </w:tc>
        <w:tc>
          <w:tcPr>
            <w:tcW w:w="1043" w:type="dxa"/>
            <w:vAlign w:val="center"/>
          </w:tcPr>
          <w:p w14:paraId="08D3954E" w14:textId="77777777" w:rsidR="009469CF" w:rsidRPr="0029658F" w:rsidRDefault="009469CF" w:rsidP="002A712B">
            <w:pPr>
              <w:jc w:val="center"/>
              <w:rPr>
                <w:rFonts w:ascii="Arial" w:hAnsi="Arial" w:cs="Arial"/>
                <w:sz w:val="22"/>
                <w:szCs w:val="22"/>
              </w:rPr>
            </w:pPr>
          </w:p>
        </w:tc>
      </w:tr>
    </w:tbl>
    <w:p w14:paraId="5EDB1CBE" w14:textId="77777777" w:rsidR="00865C21" w:rsidRPr="002A712B" w:rsidRDefault="00865C21">
      <w:pPr>
        <w:rPr>
          <w:sz w:val="22"/>
          <w:szCs w:val="22"/>
        </w:rPr>
      </w:pPr>
    </w:p>
    <w:p w14:paraId="06DDFB80" w14:textId="77777777" w:rsidR="00D41C07" w:rsidRDefault="00865C21">
      <w:pPr>
        <w:rPr>
          <w:rFonts w:ascii="Arial" w:hAnsi="Arial" w:cs="Arial"/>
          <w:sz w:val="22"/>
          <w:szCs w:val="22"/>
        </w:rPr>
      </w:pPr>
      <w:r w:rsidRPr="002A712B">
        <w:rPr>
          <w:sz w:val="22"/>
          <w:szCs w:val="22"/>
        </w:rPr>
        <w:t>1. What major difference</w:t>
      </w:r>
      <w:r w:rsidR="007E7FA7">
        <w:rPr>
          <w:sz w:val="22"/>
          <w:szCs w:val="22"/>
        </w:rPr>
        <w:t>s</w:t>
      </w:r>
      <w:r w:rsidRPr="002A712B">
        <w:rPr>
          <w:sz w:val="22"/>
          <w:szCs w:val="22"/>
        </w:rPr>
        <w:t xml:space="preserve"> do you find between these two products in </w:t>
      </w:r>
      <w:r w:rsidR="007E7FA7">
        <w:rPr>
          <w:sz w:val="22"/>
          <w:szCs w:val="22"/>
        </w:rPr>
        <w:t xml:space="preserve">their </w:t>
      </w:r>
      <w:r w:rsidRPr="002A712B">
        <w:rPr>
          <w:sz w:val="22"/>
          <w:szCs w:val="22"/>
        </w:rPr>
        <w:t>fat composition?</w:t>
      </w:r>
      <w:r w:rsidR="00D93EA9">
        <w:rPr>
          <w:sz w:val="22"/>
          <w:szCs w:val="22"/>
        </w:rPr>
        <w:t xml:space="preserve">  </w:t>
      </w:r>
      <w:r w:rsidR="00D93EA9" w:rsidRPr="00D93EA9">
        <w:rPr>
          <w:rFonts w:ascii="Arial" w:hAnsi="Arial" w:cs="Arial"/>
          <w:sz w:val="22"/>
          <w:szCs w:val="22"/>
        </w:rPr>
        <w:t xml:space="preserve"> </w:t>
      </w:r>
      <w:r w:rsidR="00A848C0">
        <w:rPr>
          <w:rFonts w:ascii="Arial" w:hAnsi="Arial" w:cs="Arial"/>
          <w:sz w:val="22"/>
          <w:szCs w:val="22"/>
        </w:rPr>
        <w:t>(2 points)</w:t>
      </w:r>
    </w:p>
    <w:p w14:paraId="050E4DA6" w14:textId="77777777" w:rsidR="00D41C07" w:rsidRDefault="00D41C07"/>
    <w:p w14:paraId="16EA93EC" w14:textId="34C2FF39" w:rsidR="00865C21" w:rsidRPr="00D41C07" w:rsidRDefault="00D41C07" w:rsidP="00D41C07">
      <w:pPr>
        <w:pStyle w:val="ListParagraph"/>
        <w:numPr>
          <w:ilvl w:val="0"/>
          <w:numId w:val="4"/>
        </w:numPr>
        <w:spacing w:line="480" w:lineRule="auto"/>
        <w:ind w:left="360" w:firstLine="0"/>
      </w:pPr>
      <w:r w:rsidRPr="00D41C07">
        <w:t>To produce a fluffier, lighter product, makers whip air into regular butter. The result: it’s lighter in texture further as in calories and fat. On average, a tablespoon of whipped butter delivers seventy calories, seven grams of fat and five grams of saturated fat. Compare this to a tablespoon of standard stick butter, that has one hundred calo</w:t>
      </w:r>
      <w:bookmarkStart w:id="0" w:name="_GoBack"/>
      <w:bookmarkEnd w:id="0"/>
      <w:r w:rsidRPr="00D41C07">
        <w:t>ries, eleven grams of fat, and seven grams of saturated fat, and you’re undoubtedly observing some pretty tight calorie and fat savings!</w:t>
      </w:r>
    </w:p>
    <w:p w14:paraId="4039719E" w14:textId="77777777" w:rsidR="00865C21" w:rsidRPr="00882073" w:rsidRDefault="00865C21">
      <w:pPr>
        <w:rPr>
          <w:rFonts w:ascii="Arial" w:hAnsi="Arial" w:cs="Arial"/>
          <w:sz w:val="22"/>
          <w:szCs w:val="22"/>
        </w:rPr>
      </w:pPr>
    </w:p>
    <w:p w14:paraId="4133AD84" w14:textId="77777777" w:rsidR="00D41C07" w:rsidRDefault="00865C21">
      <w:pPr>
        <w:rPr>
          <w:sz w:val="22"/>
          <w:szCs w:val="22"/>
        </w:rPr>
      </w:pPr>
      <w:r w:rsidRPr="002A712B">
        <w:rPr>
          <w:sz w:val="22"/>
          <w:szCs w:val="22"/>
        </w:rPr>
        <w:t>2. What health implications do you see relat</w:t>
      </w:r>
      <w:r w:rsidR="007E7FA7">
        <w:rPr>
          <w:sz w:val="22"/>
          <w:szCs w:val="22"/>
        </w:rPr>
        <w:t>ed</w:t>
      </w:r>
      <w:r w:rsidRPr="002A712B">
        <w:rPr>
          <w:sz w:val="22"/>
          <w:szCs w:val="22"/>
        </w:rPr>
        <w:t xml:space="preserve"> to each of these </w:t>
      </w:r>
      <w:r w:rsidR="003F4228">
        <w:rPr>
          <w:sz w:val="22"/>
          <w:szCs w:val="22"/>
        </w:rPr>
        <w:t xml:space="preserve">two </w:t>
      </w:r>
      <w:r w:rsidRPr="002A712B">
        <w:rPr>
          <w:sz w:val="22"/>
          <w:szCs w:val="22"/>
        </w:rPr>
        <w:t>products?</w:t>
      </w:r>
      <w:r w:rsidR="00A848C0">
        <w:rPr>
          <w:sz w:val="22"/>
          <w:szCs w:val="22"/>
        </w:rPr>
        <w:t xml:space="preserve"> (2 points)</w:t>
      </w:r>
    </w:p>
    <w:p w14:paraId="3AA77EDD" w14:textId="77777777" w:rsidR="00D41C07" w:rsidRDefault="00D41C07">
      <w:pPr>
        <w:rPr>
          <w:sz w:val="22"/>
          <w:szCs w:val="22"/>
        </w:rPr>
      </w:pPr>
    </w:p>
    <w:p w14:paraId="76C88CAB" w14:textId="489ED5D6" w:rsidR="00865C21" w:rsidRPr="00D41C07" w:rsidRDefault="00D41C07" w:rsidP="00D41C07">
      <w:pPr>
        <w:pStyle w:val="ListParagraph"/>
        <w:numPr>
          <w:ilvl w:val="0"/>
          <w:numId w:val="6"/>
        </w:numPr>
        <w:spacing w:line="480" w:lineRule="auto"/>
      </w:pPr>
      <w:r w:rsidRPr="00D41C07">
        <w:t>Butter is extremely high in calories (dietitians consult with it as Associate in Nursing “energy-dense” food) and is formed from fat, which implies it’s loaded with sterol and saturated fat, 2 of the key culprits that result in cardio diseases and stroke.</w:t>
      </w:r>
      <w:r w:rsidR="003B4F87" w:rsidRPr="00D41C07">
        <w:br/>
      </w:r>
    </w:p>
    <w:p w14:paraId="06C966E6" w14:textId="77777777" w:rsidR="00865C21" w:rsidRPr="00882073" w:rsidRDefault="00A848C0">
      <w:pPr>
        <w:rPr>
          <w:rFonts w:ascii="Arial" w:hAnsi="Arial" w:cs="Arial"/>
          <w:sz w:val="22"/>
          <w:szCs w:val="22"/>
        </w:rPr>
      </w:pPr>
      <w:r>
        <w:rPr>
          <w:rFonts w:ascii="Arial" w:hAnsi="Arial" w:cs="Arial"/>
          <w:sz w:val="22"/>
          <w:szCs w:val="22"/>
        </w:rPr>
        <w:t>(2 points)</w:t>
      </w:r>
    </w:p>
    <w:tbl>
      <w:tblPr>
        <w:tblpPr w:leftFromText="180" w:rightFromText="180" w:vertAnchor="text" w:horzAnchor="margin" w:tblpXSpec="center" w:tblpY="9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90"/>
        <w:gridCol w:w="990"/>
        <w:gridCol w:w="990"/>
        <w:gridCol w:w="1080"/>
        <w:gridCol w:w="1170"/>
        <w:gridCol w:w="990"/>
        <w:gridCol w:w="990"/>
        <w:gridCol w:w="1080"/>
      </w:tblGrid>
      <w:tr w:rsidR="009469CF" w:rsidRPr="004045BE" w14:paraId="75DCF469" w14:textId="77777777" w:rsidTr="009469CF">
        <w:tc>
          <w:tcPr>
            <w:tcW w:w="1548" w:type="dxa"/>
          </w:tcPr>
          <w:p w14:paraId="777D32E2" w14:textId="77777777" w:rsidR="009469CF" w:rsidRPr="002A712B" w:rsidRDefault="009469CF" w:rsidP="009469CF">
            <w:pPr>
              <w:rPr>
                <w:sz w:val="22"/>
                <w:szCs w:val="22"/>
              </w:rPr>
            </w:pPr>
          </w:p>
        </w:tc>
        <w:tc>
          <w:tcPr>
            <w:tcW w:w="990" w:type="dxa"/>
          </w:tcPr>
          <w:p w14:paraId="1916042F" w14:textId="77777777" w:rsidR="009469CF" w:rsidRPr="004045BE" w:rsidRDefault="009469CF" w:rsidP="009469CF">
            <w:pPr>
              <w:jc w:val="center"/>
              <w:rPr>
                <w:sz w:val="22"/>
                <w:szCs w:val="22"/>
              </w:rPr>
            </w:pPr>
            <w:r w:rsidRPr="004045BE">
              <w:rPr>
                <w:sz w:val="22"/>
                <w:szCs w:val="22"/>
              </w:rPr>
              <w:t>Serving</w:t>
            </w:r>
          </w:p>
        </w:tc>
        <w:tc>
          <w:tcPr>
            <w:tcW w:w="990" w:type="dxa"/>
          </w:tcPr>
          <w:p w14:paraId="7CAB511E" w14:textId="77777777" w:rsidR="009469CF" w:rsidRPr="004045BE" w:rsidRDefault="009469CF" w:rsidP="009469CF">
            <w:pPr>
              <w:jc w:val="center"/>
              <w:rPr>
                <w:sz w:val="22"/>
                <w:szCs w:val="22"/>
              </w:rPr>
            </w:pPr>
            <w:r w:rsidRPr="004045BE">
              <w:rPr>
                <w:sz w:val="22"/>
                <w:szCs w:val="22"/>
              </w:rPr>
              <w:t>Kcal</w:t>
            </w:r>
          </w:p>
        </w:tc>
        <w:tc>
          <w:tcPr>
            <w:tcW w:w="990" w:type="dxa"/>
          </w:tcPr>
          <w:p w14:paraId="5353E821" w14:textId="77777777" w:rsidR="009469CF" w:rsidRPr="004045BE" w:rsidRDefault="009469CF" w:rsidP="009469CF">
            <w:pPr>
              <w:jc w:val="center"/>
              <w:rPr>
                <w:sz w:val="22"/>
                <w:szCs w:val="22"/>
              </w:rPr>
            </w:pPr>
            <w:r w:rsidRPr="004045BE">
              <w:rPr>
                <w:sz w:val="22"/>
                <w:szCs w:val="22"/>
              </w:rPr>
              <w:t>Fat (g)</w:t>
            </w:r>
          </w:p>
        </w:tc>
        <w:tc>
          <w:tcPr>
            <w:tcW w:w="1080" w:type="dxa"/>
          </w:tcPr>
          <w:p w14:paraId="54FD1A1F" w14:textId="77777777" w:rsidR="009469CF" w:rsidRPr="004045BE" w:rsidRDefault="009469CF" w:rsidP="009469CF">
            <w:pPr>
              <w:jc w:val="center"/>
              <w:rPr>
                <w:sz w:val="22"/>
                <w:szCs w:val="22"/>
              </w:rPr>
            </w:pPr>
            <w:r w:rsidRPr="004045BE">
              <w:rPr>
                <w:sz w:val="22"/>
                <w:szCs w:val="22"/>
              </w:rPr>
              <w:t>Sat (g)</w:t>
            </w:r>
          </w:p>
        </w:tc>
        <w:tc>
          <w:tcPr>
            <w:tcW w:w="1170" w:type="dxa"/>
          </w:tcPr>
          <w:p w14:paraId="0CDFF2D4" w14:textId="77777777" w:rsidR="009469CF" w:rsidRPr="004045BE" w:rsidRDefault="009469CF" w:rsidP="009469CF">
            <w:pPr>
              <w:jc w:val="center"/>
              <w:rPr>
                <w:sz w:val="22"/>
                <w:szCs w:val="22"/>
              </w:rPr>
            </w:pPr>
            <w:r w:rsidRPr="004045BE">
              <w:rPr>
                <w:sz w:val="22"/>
                <w:szCs w:val="22"/>
              </w:rPr>
              <w:t>Mono (g)</w:t>
            </w:r>
          </w:p>
        </w:tc>
        <w:tc>
          <w:tcPr>
            <w:tcW w:w="990" w:type="dxa"/>
          </w:tcPr>
          <w:p w14:paraId="06736126" w14:textId="77777777" w:rsidR="009469CF" w:rsidRPr="004045BE" w:rsidRDefault="009469CF" w:rsidP="009469CF">
            <w:pPr>
              <w:jc w:val="center"/>
              <w:rPr>
                <w:sz w:val="22"/>
                <w:szCs w:val="22"/>
              </w:rPr>
            </w:pPr>
            <w:r w:rsidRPr="004045BE">
              <w:rPr>
                <w:sz w:val="22"/>
                <w:szCs w:val="22"/>
              </w:rPr>
              <w:t>Poly(g)</w:t>
            </w:r>
          </w:p>
        </w:tc>
        <w:tc>
          <w:tcPr>
            <w:tcW w:w="990" w:type="dxa"/>
          </w:tcPr>
          <w:p w14:paraId="13628FC7" w14:textId="77777777" w:rsidR="009469CF" w:rsidRPr="009469CF" w:rsidRDefault="009469CF" w:rsidP="009469CF">
            <w:pPr>
              <w:jc w:val="center"/>
              <w:rPr>
                <w:sz w:val="22"/>
                <w:szCs w:val="22"/>
              </w:rPr>
            </w:pPr>
            <w:r>
              <w:rPr>
                <w:i/>
                <w:sz w:val="22"/>
                <w:szCs w:val="22"/>
              </w:rPr>
              <w:t>Trans</w:t>
            </w:r>
            <w:r>
              <w:rPr>
                <w:sz w:val="22"/>
                <w:szCs w:val="22"/>
              </w:rPr>
              <w:t xml:space="preserve"> (g)</w:t>
            </w:r>
          </w:p>
        </w:tc>
        <w:tc>
          <w:tcPr>
            <w:tcW w:w="1080" w:type="dxa"/>
          </w:tcPr>
          <w:p w14:paraId="473275C5" w14:textId="77777777" w:rsidR="009469CF" w:rsidRPr="004045BE" w:rsidRDefault="009469CF" w:rsidP="009469CF">
            <w:pPr>
              <w:jc w:val="center"/>
              <w:rPr>
                <w:sz w:val="22"/>
                <w:szCs w:val="22"/>
              </w:rPr>
            </w:pPr>
            <w:r w:rsidRPr="004045BE">
              <w:rPr>
                <w:sz w:val="22"/>
                <w:szCs w:val="22"/>
              </w:rPr>
              <w:t>Chol (mg)</w:t>
            </w:r>
          </w:p>
        </w:tc>
      </w:tr>
      <w:tr w:rsidR="009469CF" w:rsidRPr="004045BE" w14:paraId="385AEB66" w14:textId="77777777" w:rsidTr="009469CF">
        <w:tc>
          <w:tcPr>
            <w:tcW w:w="1548" w:type="dxa"/>
          </w:tcPr>
          <w:p w14:paraId="389944ED" w14:textId="77777777" w:rsidR="009469CF" w:rsidRPr="004045BE" w:rsidRDefault="009469CF" w:rsidP="009469CF">
            <w:pPr>
              <w:rPr>
                <w:sz w:val="22"/>
                <w:szCs w:val="22"/>
              </w:rPr>
            </w:pPr>
            <w:r w:rsidRPr="004045BE">
              <w:rPr>
                <w:sz w:val="22"/>
                <w:szCs w:val="22"/>
              </w:rPr>
              <w:t>Margarine, Hard, stick</w:t>
            </w:r>
          </w:p>
        </w:tc>
        <w:tc>
          <w:tcPr>
            <w:tcW w:w="990" w:type="dxa"/>
            <w:vAlign w:val="center"/>
          </w:tcPr>
          <w:p w14:paraId="6AF5F769" w14:textId="77777777" w:rsidR="009469CF" w:rsidRPr="004045BE" w:rsidRDefault="009469CF" w:rsidP="009469CF">
            <w:pPr>
              <w:jc w:val="center"/>
              <w:rPr>
                <w:sz w:val="22"/>
                <w:szCs w:val="22"/>
              </w:rPr>
            </w:pPr>
            <w:r w:rsidRPr="004045BE">
              <w:rPr>
                <w:sz w:val="22"/>
                <w:szCs w:val="22"/>
              </w:rPr>
              <w:t>1 Tbsp</w:t>
            </w:r>
          </w:p>
        </w:tc>
        <w:tc>
          <w:tcPr>
            <w:tcW w:w="990" w:type="dxa"/>
            <w:vAlign w:val="center"/>
          </w:tcPr>
          <w:p w14:paraId="792163A3" w14:textId="2A345ADF" w:rsidR="009469CF" w:rsidRPr="004045BE" w:rsidRDefault="0017095A" w:rsidP="009469CF">
            <w:pPr>
              <w:jc w:val="center"/>
              <w:rPr>
                <w:sz w:val="22"/>
                <w:szCs w:val="22"/>
              </w:rPr>
            </w:pPr>
            <w:r>
              <w:rPr>
                <w:sz w:val="22"/>
                <w:szCs w:val="22"/>
              </w:rPr>
              <w:t>100</w:t>
            </w:r>
          </w:p>
        </w:tc>
        <w:tc>
          <w:tcPr>
            <w:tcW w:w="990" w:type="dxa"/>
            <w:vAlign w:val="center"/>
          </w:tcPr>
          <w:p w14:paraId="10F86505" w14:textId="54A0B066" w:rsidR="009469CF" w:rsidRPr="004045BE" w:rsidRDefault="0017095A" w:rsidP="009469CF">
            <w:pPr>
              <w:jc w:val="center"/>
              <w:rPr>
                <w:sz w:val="22"/>
                <w:szCs w:val="22"/>
              </w:rPr>
            </w:pPr>
            <w:r>
              <w:rPr>
                <w:sz w:val="22"/>
                <w:szCs w:val="22"/>
              </w:rPr>
              <w:t>11</w:t>
            </w:r>
          </w:p>
        </w:tc>
        <w:tc>
          <w:tcPr>
            <w:tcW w:w="1080" w:type="dxa"/>
            <w:vAlign w:val="center"/>
          </w:tcPr>
          <w:p w14:paraId="24482D96" w14:textId="0992BE91" w:rsidR="009469CF" w:rsidRPr="004045BE" w:rsidRDefault="0017095A" w:rsidP="009469CF">
            <w:pPr>
              <w:jc w:val="center"/>
              <w:rPr>
                <w:sz w:val="22"/>
                <w:szCs w:val="22"/>
              </w:rPr>
            </w:pPr>
            <w:r>
              <w:rPr>
                <w:sz w:val="22"/>
                <w:szCs w:val="22"/>
              </w:rPr>
              <w:t>2</w:t>
            </w:r>
          </w:p>
        </w:tc>
        <w:tc>
          <w:tcPr>
            <w:tcW w:w="1170" w:type="dxa"/>
            <w:vAlign w:val="center"/>
          </w:tcPr>
          <w:p w14:paraId="000992E3" w14:textId="56FE37BC" w:rsidR="009469CF" w:rsidRPr="004045BE" w:rsidRDefault="0017095A" w:rsidP="009469CF">
            <w:pPr>
              <w:jc w:val="center"/>
              <w:rPr>
                <w:sz w:val="22"/>
                <w:szCs w:val="22"/>
              </w:rPr>
            </w:pPr>
            <w:r>
              <w:rPr>
                <w:sz w:val="22"/>
                <w:szCs w:val="22"/>
              </w:rPr>
              <w:t>5.283</w:t>
            </w:r>
          </w:p>
        </w:tc>
        <w:tc>
          <w:tcPr>
            <w:tcW w:w="990" w:type="dxa"/>
            <w:vAlign w:val="center"/>
          </w:tcPr>
          <w:p w14:paraId="0A54B535" w14:textId="12485C59" w:rsidR="009469CF" w:rsidRPr="004045BE" w:rsidRDefault="0017095A" w:rsidP="009469CF">
            <w:pPr>
              <w:jc w:val="center"/>
              <w:rPr>
                <w:sz w:val="22"/>
                <w:szCs w:val="22"/>
              </w:rPr>
            </w:pPr>
            <w:r>
              <w:rPr>
                <w:sz w:val="22"/>
                <w:szCs w:val="22"/>
              </w:rPr>
              <w:t>3.28</w:t>
            </w:r>
          </w:p>
        </w:tc>
        <w:tc>
          <w:tcPr>
            <w:tcW w:w="990" w:type="dxa"/>
          </w:tcPr>
          <w:p w14:paraId="6EB86235" w14:textId="7D0B738E" w:rsidR="009469CF" w:rsidRPr="004045BE" w:rsidRDefault="0017095A" w:rsidP="009469CF">
            <w:pPr>
              <w:jc w:val="center"/>
              <w:rPr>
                <w:sz w:val="22"/>
                <w:szCs w:val="22"/>
              </w:rPr>
            </w:pPr>
            <w:r>
              <w:rPr>
                <w:sz w:val="22"/>
                <w:szCs w:val="22"/>
              </w:rPr>
              <w:t>0</w:t>
            </w:r>
          </w:p>
        </w:tc>
        <w:tc>
          <w:tcPr>
            <w:tcW w:w="1080" w:type="dxa"/>
            <w:vAlign w:val="center"/>
          </w:tcPr>
          <w:p w14:paraId="329C7C57" w14:textId="3B5D1BC0" w:rsidR="009469CF" w:rsidRPr="004045BE" w:rsidRDefault="0017095A" w:rsidP="009469CF">
            <w:pPr>
              <w:jc w:val="center"/>
              <w:rPr>
                <w:sz w:val="22"/>
                <w:szCs w:val="22"/>
              </w:rPr>
            </w:pPr>
            <w:r>
              <w:rPr>
                <w:sz w:val="22"/>
                <w:szCs w:val="22"/>
              </w:rPr>
              <w:t>0</w:t>
            </w:r>
          </w:p>
        </w:tc>
      </w:tr>
      <w:tr w:rsidR="009469CF" w:rsidRPr="004045BE" w14:paraId="787A332B" w14:textId="77777777" w:rsidTr="009469CF">
        <w:tc>
          <w:tcPr>
            <w:tcW w:w="1548" w:type="dxa"/>
          </w:tcPr>
          <w:p w14:paraId="13058113" w14:textId="77777777" w:rsidR="009469CF" w:rsidRPr="004045BE" w:rsidRDefault="009469CF" w:rsidP="009469CF">
            <w:pPr>
              <w:rPr>
                <w:sz w:val="22"/>
                <w:szCs w:val="22"/>
              </w:rPr>
            </w:pPr>
            <w:r w:rsidRPr="004045BE">
              <w:rPr>
                <w:sz w:val="22"/>
                <w:szCs w:val="22"/>
              </w:rPr>
              <w:t>Margarine, Soft, tub</w:t>
            </w:r>
          </w:p>
        </w:tc>
        <w:tc>
          <w:tcPr>
            <w:tcW w:w="990" w:type="dxa"/>
            <w:vAlign w:val="center"/>
          </w:tcPr>
          <w:p w14:paraId="55356149" w14:textId="77777777" w:rsidR="009469CF" w:rsidRPr="004045BE" w:rsidRDefault="009469CF" w:rsidP="009469CF">
            <w:pPr>
              <w:jc w:val="center"/>
              <w:rPr>
                <w:sz w:val="22"/>
                <w:szCs w:val="22"/>
              </w:rPr>
            </w:pPr>
            <w:r w:rsidRPr="004045BE">
              <w:rPr>
                <w:sz w:val="22"/>
                <w:szCs w:val="22"/>
              </w:rPr>
              <w:t>1 Tbsp</w:t>
            </w:r>
          </w:p>
        </w:tc>
        <w:tc>
          <w:tcPr>
            <w:tcW w:w="990" w:type="dxa"/>
            <w:vAlign w:val="center"/>
          </w:tcPr>
          <w:p w14:paraId="7BE20DE0" w14:textId="05180346" w:rsidR="009469CF" w:rsidRPr="004045BE" w:rsidRDefault="008D4287" w:rsidP="009469CF">
            <w:pPr>
              <w:jc w:val="center"/>
              <w:rPr>
                <w:sz w:val="22"/>
                <w:szCs w:val="22"/>
              </w:rPr>
            </w:pPr>
            <w:r>
              <w:rPr>
                <w:sz w:val="22"/>
                <w:szCs w:val="22"/>
              </w:rPr>
              <w:t>102.2</w:t>
            </w:r>
          </w:p>
        </w:tc>
        <w:tc>
          <w:tcPr>
            <w:tcW w:w="990" w:type="dxa"/>
            <w:vAlign w:val="center"/>
          </w:tcPr>
          <w:p w14:paraId="2A3B3AD8" w14:textId="2CA6DE65" w:rsidR="009469CF" w:rsidRPr="004045BE" w:rsidRDefault="008D4287" w:rsidP="009469CF">
            <w:pPr>
              <w:jc w:val="center"/>
              <w:rPr>
                <w:sz w:val="22"/>
                <w:szCs w:val="22"/>
              </w:rPr>
            </w:pPr>
            <w:r>
              <w:rPr>
                <w:sz w:val="22"/>
                <w:szCs w:val="22"/>
              </w:rPr>
              <w:t>11.2</w:t>
            </w:r>
          </w:p>
        </w:tc>
        <w:tc>
          <w:tcPr>
            <w:tcW w:w="1080" w:type="dxa"/>
            <w:vAlign w:val="center"/>
          </w:tcPr>
          <w:p w14:paraId="3D4D3CAC" w14:textId="7F6D409E" w:rsidR="009469CF" w:rsidRPr="004045BE" w:rsidRDefault="008D4287" w:rsidP="009469CF">
            <w:pPr>
              <w:jc w:val="center"/>
              <w:rPr>
                <w:sz w:val="22"/>
                <w:szCs w:val="22"/>
              </w:rPr>
            </w:pPr>
            <w:r>
              <w:rPr>
                <w:sz w:val="22"/>
                <w:szCs w:val="22"/>
              </w:rPr>
              <w:t>1.6</w:t>
            </w:r>
          </w:p>
        </w:tc>
        <w:tc>
          <w:tcPr>
            <w:tcW w:w="1170" w:type="dxa"/>
            <w:vAlign w:val="center"/>
          </w:tcPr>
          <w:p w14:paraId="571D61E8" w14:textId="31577E19" w:rsidR="009469CF" w:rsidRPr="004045BE" w:rsidRDefault="008D4287" w:rsidP="009469CF">
            <w:pPr>
              <w:jc w:val="center"/>
              <w:rPr>
                <w:sz w:val="22"/>
                <w:szCs w:val="22"/>
              </w:rPr>
            </w:pPr>
            <w:r>
              <w:rPr>
                <w:sz w:val="22"/>
                <w:szCs w:val="22"/>
              </w:rPr>
              <w:t>6.3</w:t>
            </w:r>
          </w:p>
        </w:tc>
        <w:tc>
          <w:tcPr>
            <w:tcW w:w="990" w:type="dxa"/>
            <w:vAlign w:val="center"/>
          </w:tcPr>
          <w:p w14:paraId="1D41EFCE" w14:textId="048D65AB" w:rsidR="009469CF" w:rsidRPr="004045BE" w:rsidRDefault="008D4287" w:rsidP="009469CF">
            <w:pPr>
              <w:jc w:val="center"/>
              <w:rPr>
                <w:sz w:val="22"/>
                <w:szCs w:val="22"/>
              </w:rPr>
            </w:pPr>
            <w:r>
              <w:rPr>
                <w:sz w:val="22"/>
                <w:szCs w:val="22"/>
              </w:rPr>
              <w:t>3</w:t>
            </w:r>
          </w:p>
        </w:tc>
        <w:tc>
          <w:tcPr>
            <w:tcW w:w="990" w:type="dxa"/>
          </w:tcPr>
          <w:p w14:paraId="0599623E" w14:textId="3F8209C4" w:rsidR="009469CF" w:rsidRPr="004045BE" w:rsidRDefault="008D4287" w:rsidP="009469CF">
            <w:pPr>
              <w:jc w:val="center"/>
              <w:rPr>
                <w:sz w:val="22"/>
                <w:szCs w:val="22"/>
              </w:rPr>
            </w:pPr>
            <w:r>
              <w:rPr>
                <w:sz w:val="22"/>
                <w:szCs w:val="22"/>
              </w:rPr>
              <w:t>0</w:t>
            </w:r>
          </w:p>
        </w:tc>
        <w:tc>
          <w:tcPr>
            <w:tcW w:w="1080" w:type="dxa"/>
            <w:vAlign w:val="center"/>
          </w:tcPr>
          <w:p w14:paraId="685AA509" w14:textId="7ABD8A54" w:rsidR="009469CF" w:rsidRPr="004045BE" w:rsidRDefault="008D4287" w:rsidP="009469CF">
            <w:pPr>
              <w:jc w:val="center"/>
              <w:rPr>
                <w:sz w:val="22"/>
                <w:szCs w:val="22"/>
              </w:rPr>
            </w:pPr>
            <w:r>
              <w:rPr>
                <w:sz w:val="22"/>
                <w:szCs w:val="22"/>
              </w:rPr>
              <w:t>0</w:t>
            </w:r>
          </w:p>
        </w:tc>
      </w:tr>
    </w:tbl>
    <w:p w14:paraId="0309DDDA" w14:textId="77777777" w:rsidR="001D769F" w:rsidRPr="00882073" w:rsidRDefault="001D769F">
      <w:pPr>
        <w:rPr>
          <w:rFonts w:ascii="Arial" w:hAnsi="Arial" w:cs="Arial"/>
          <w:sz w:val="22"/>
          <w:szCs w:val="22"/>
        </w:rPr>
      </w:pPr>
    </w:p>
    <w:p w14:paraId="2C90B6F5" w14:textId="77777777" w:rsidR="00865C21" w:rsidRPr="004045BE" w:rsidRDefault="00865C21">
      <w:pPr>
        <w:rPr>
          <w:sz w:val="22"/>
          <w:szCs w:val="22"/>
        </w:rPr>
      </w:pPr>
    </w:p>
    <w:p w14:paraId="5E0A72AF" w14:textId="4498EABC" w:rsidR="00F85D47" w:rsidRDefault="002A712B" w:rsidP="00F85D47">
      <w:pPr>
        <w:contextualSpacing/>
        <w:rPr>
          <w:sz w:val="22"/>
          <w:szCs w:val="22"/>
        </w:rPr>
      </w:pPr>
      <w:r w:rsidRPr="004045BE">
        <w:rPr>
          <w:sz w:val="22"/>
          <w:szCs w:val="22"/>
        </w:rPr>
        <w:t xml:space="preserve">3. </w:t>
      </w:r>
      <w:r w:rsidR="00F85D47" w:rsidRPr="004045BE">
        <w:rPr>
          <w:sz w:val="22"/>
          <w:szCs w:val="22"/>
        </w:rPr>
        <w:t>using</w:t>
      </w:r>
      <w:r w:rsidR="00865C21" w:rsidRPr="004045BE">
        <w:rPr>
          <w:sz w:val="22"/>
          <w:szCs w:val="22"/>
        </w:rPr>
        <w:t xml:space="preserve"> </w:t>
      </w:r>
      <w:r w:rsidR="00856F29" w:rsidRPr="004045BE">
        <w:rPr>
          <w:sz w:val="22"/>
          <w:szCs w:val="22"/>
        </w:rPr>
        <w:t>the table</w:t>
      </w:r>
      <w:r w:rsidR="00865C21" w:rsidRPr="004045BE">
        <w:rPr>
          <w:sz w:val="22"/>
          <w:szCs w:val="22"/>
        </w:rPr>
        <w:t xml:space="preserve"> </w:t>
      </w:r>
      <w:r w:rsidR="00856F29" w:rsidRPr="004045BE">
        <w:rPr>
          <w:sz w:val="22"/>
          <w:szCs w:val="22"/>
        </w:rPr>
        <w:t xml:space="preserve">data </w:t>
      </w:r>
      <w:r w:rsidR="00865C21" w:rsidRPr="004045BE">
        <w:rPr>
          <w:sz w:val="22"/>
          <w:szCs w:val="22"/>
        </w:rPr>
        <w:t>and other resources</w:t>
      </w:r>
      <w:r w:rsidR="0015431F" w:rsidRPr="004045BE">
        <w:rPr>
          <w:sz w:val="22"/>
          <w:szCs w:val="22"/>
        </w:rPr>
        <w:t xml:space="preserve"> </w:t>
      </w:r>
      <w:r w:rsidR="00865C21" w:rsidRPr="004045BE">
        <w:rPr>
          <w:sz w:val="22"/>
          <w:szCs w:val="22"/>
        </w:rPr>
        <w:t>(</w:t>
      </w:r>
      <w:r w:rsidR="001D769F" w:rsidRPr="004045BE">
        <w:rPr>
          <w:sz w:val="22"/>
          <w:szCs w:val="22"/>
        </w:rPr>
        <w:t xml:space="preserve">e.g., </w:t>
      </w:r>
      <w:r w:rsidR="00865C21" w:rsidRPr="004045BE">
        <w:rPr>
          <w:sz w:val="22"/>
          <w:szCs w:val="22"/>
        </w:rPr>
        <w:t xml:space="preserve">Internet) explain why soft tub </w:t>
      </w:r>
      <w:r w:rsidR="001D769F" w:rsidRPr="004045BE">
        <w:rPr>
          <w:sz w:val="22"/>
          <w:szCs w:val="22"/>
        </w:rPr>
        <w:t>margarines</w:t>
      </w:r>
      <w:r w:rsidR="00865C21" w:rsidRPr="004045BE">
        <w:rPr>
          <w:sz w:val="22"/>
          <w:szCs w:val="22"/>
        </w:rPr>
        <w:t xml:space="preserve"> might be recommended for daily use over hard stick margarine.</w:t>
      </w:r>
      <w:r w:rsidR="0015431F" w:rsidRPr="004045BE">
        <w:rPr>
          <w:sz w:val="22"/>
          <w:szCs w:val="22"/>
        </w:rPr>
        <w:t xml:space="preserve"> </w:t>
      </w:r>
      <w:r w:rsidR="00865C21" w:rsidRPr="004045BE">
        <w:rPr>
          <w:sz w:val="22"/>
          <w:szCs w:val="22"/>
        </w:rPr>
        <w:t>(</w:t>
      </w:r>
      <w:r w:rsidR="00865C21" w:rsidRPr="004045BE">
        <w:rPr>
          <w:i/>
          <w:sz w:val="22"/>
          <w:szCs w:val="22"/>
        </w:rPr>
        <w:t xml:space="preserve">Hint: What process is </w:t>
      </w:r>
      <w:r w:rsidR="005A3A70" w:rsidRPr="004045BE">
        <w:rPr>
          <w:i/>
          <w:sz w:val="22"/>
          <w:szCs w:val="22"/>
        </w:rPr>
        <w:t>used</w:t>
      </w:r>
      <w:r w:rsidR="00865C21" w:rsidRPr="004045BE">
        <w:rPr>
          <w:i/>
          <w:sz w:val="22"/>
          <w:szCs w:val="22"/>
        </w:rPr>
        <w:t xml:space="preserve"> in </w:t>
      </w:r>
      <w:r w:rsidR="0015431F" w:rsidRPr="004045BE">
        <w:rPr>
          <w:i/>
          <w:sz w:val="22"/>
          <w:szCs w:val="22"/>
        </w:rPr>
        <w:t xml:space="preserve">their </w:t>
      </w:r>
      <w:r w:rsidR="00865C21" w:rsidRPr="004045BE">
        <w:rPr>
          <w:i/>
          <w:sz w:val="22"/>
          <w:szCs w:val="22"/>
        </w:rPr>
        <w:t>preparation</w:t>
      </w:r>
      <w:r w:rsidR="005A3A70" w:rsidRPr="004045BE">
        <w:rPr>
          <w:i/>
          <w:sz w:val="22"/>
          <w:szCs w:val="22"/>
        </w:rPr>
        <w:t>?</w:t>
      </w:r>
      <w:r w:rsidR="00865C21" w:rsidRPr="004045BE">
        <w:rPr>
          <w:sz w:val="22"/>
          <w:szCs w:val="22"/>
        </w:rPr>
        <w:t>)</w:t>
      </w:r>
      <w:r w:rsidR="00A848C0">
        <w:rPr>
          <w:sz w:val="22"/>
          <w:szCs w:val="22"/>
        </w:rPr>
        <w:t xml:space="preserve"> (3 points)</w:t>
      </w:r>
    </w:p>
    <w:p w14:paraId="39721A92" w14:textId="77777777" w:rsidR="00D41C07" w:rsidRDefault="00D41C07" w:rsidP="00F85D47">
      <w:pPr>
        <w:contextualSpacing/>
        <w:rPr>
          <w:sz w:val="22"/>
          <w:szCs w:val="22"/>
        </w:rPr>
      </w:pPr>
    </w:p>
    <w:p w14:paraId="74A2A79E" w14:textId="474F5769" w:rsidR="00865C21" w:rsidRPr="00F85D47" w:rsidRDefault="00F85D47" w:rsidP="00F85D47">
      <w:pPr>
        <w:pStyle w:val="ListParagraph"/>
        <w:numPr>
          <w:ilvl w:val="0"/>
          <w:numId w:val="3"/>
        </w:numPr>
        <w:spacing w:line="480" w:lineRule="auto"/>
        <w:rPr>
          <w:rFonts w:ascii="Arial" w:hAnsi="Arial" w:cs="Arial"/>
          <w:sz w:val="22"/>
          <w:szCs w:val="22"/>
        </w:rPr>
      </w:pPr>
      <w:r w:rsidRPr="00F85D47">
        <w:rPr>
          <w:sz w:val="22"/>
          <w:szCs w:val="22"/>
        </w:rPr>
        <w:t>Soft tub and liquid margarines contain less trans-fat than tougher stick margarines. They are lower in saturated fat and calories than stick margarine or butter. And like alternative margarines, they're sterol free. Newer choices square measure obtainable that square measure trans-fat free, and a few brands square measure currently enriched with plant sterols, that block the absorption of sterol and might facilitate lower LDL cholesterol.</w:t>
      </w:r>
      <w:r w:rsidR="0049472A" w:rsidRPr="00F85D47">
        <w:rPr>
          <w:rFonts w:ascii="Arial" w:hAnsi="Arial" w:cs="Arial"/>
          <w:sz w:val="22"/>
          <w:szCs w:val="22"/>
        </w:rPr>
        <w:br w:type="page"/>
      </w:r>
    </w:p>
    <w:p w14:paraId="1F0543A0" w14:textId="77777777" w:rsidR="00865C21" w:rsidRPr="00882073" w:rsidRDefault="00A848C0">
      <w:pPr>
        <w:rPr>
          <w:rFonts w:ascii="Arial" w:hAnsi="Arial" w:cs="Arial"/>
          <w:sz w:val="22"/>
          <w:szCs w:val="22"/>
        </w:rPr>
      </w:pPr>
      <w:r>
        <w:rPr>
          <w:rFonts w:ascii="Arial" w:hAnsi="Arial" w:cs="Arial"/>
          <w:sz w:val="22"/>
          <w:szCs w:val="22"/>
        </w:rPr>
        <w:t>(5 points)</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092"/>
        <w:gridCol w:w="1052"/>
        <w:gridCol w:w="1018"/>
        <w:gridCol w:w="1009"/>
        <w:gridCol w:w="1089"/>
        <w:gridCol w:w="1050"/>
        <w:gridCol w:w="983"/>
        <w:gridCol w:w="1057"/>
      </w:tblGrid>
      <w:tr w:rsidR="009469CF" w:rsidRPr="002A712B" w14:paraId="0C57ACA7" w14:textId="77777777" w:rsidTr="009469CF">
        <w:tc>
          <w:tcPr>
            <w:tcW w:w="1204" w:type="dxa"/>
          </w:tcPr>
          <w:p w14:paraId="280001E8" w14:textId="77777777" w:rsidR="009469CF" w:rsidRPr="002A712B" w:rsidRDefault="009469CF">
            <w:pPr>
              <w:rPr>
                <w:sz w:val="22"/>
                <w:szCs w:val="22"/>
              </w:rPr>
            </w:pPr>
          </w:p>
        </w:tc>
        <w:tc>
          <w:tcPr>
            <w:tcW w:w="1106" w:type="dxa"/>
          </w:tcPr>
          <w:p w14:paraId="2355DE46" w14:textId="77777777" w:rsidR="009469CF" w:rsidRPr="002A712B" w:rsidRDefault="009469CF" w:rsidP="0015431F">
            <w:pPr>
              <w:jc w:val="center"/>
              <w:rPr>
                <w:sz w:val="22"/>
                <w:szCs w:val="22"/>
              </w:rPr>
            </w:pPr>
            <w:r>
              <w:rPr>
                <w:sz w:val="22"/>
                <w:szCs w:val="22"/>
              </w:rPr>
              <w:t>Serving</w:t>
            </w:r>
          </w:p>
        </w:tc>
        <w:tc>
          <w:tcPr>
            <w:tcW w:w="1084" w:type="dxa"/>
          </w:tcPr>
          <w:p w14:paraId="303CF7BA" w14:textId="77777777" w:rsidR="009469CF" w:rsidRPr="002A712B" w:rsidRDefault="009469CF" w:rsidP="0015431F">
            <w:pPr>
              <w:jc w:val="center"/>
              <w:rPr>
                <w:sz w:val="22"/>
                <w:szCs w:val="22"/>
              </w:rPr>
            </w:pPr>
            <w:r w:rsidRPr="002A712B">
              <w:rPr>
                <w:sz w:val="22"/>
                <w:szCs w:val="22"/>
              </w:rPr>
              <w:t>Kcal</w:t>
            </w:r>
          </w:p>
        </w:tc>
        <w:tc>
          <w:tcPr>
            <w:tcW w:w="1046" w:type="dxa"/>
          </w:tcPr>
          <w:p w14:paraId="2DF85B4F" w14:textId="77777777" w:rsidR="009469CF" w:rsidRPr="002A712B" w:rsidRDefault="009469CF" w:rsidP="0015431F">
            <w:pPr>
              <w:jc w:val="center"/>
              <w:rPr>
                <w:sz w:val="22"/>
                <w:szCs w:val="22"/>
              </w:rPr>
            </w:pPr>
            <w:r w:rsidRPr="002A712B">
              <w:rPr>
                <w:sz w:val="22"/>
                <w:szCs w:val="22"/>
              </w:rPr>
              <w:t>Fat (g)</w:t>
            </w:r>
          </w:p>
        </w:tc>
        <w:tc>
          <w:tcPr>
            <w:tcW w:w="1046" w:type="dxa"/>
          </w:tcPr>
          <w:p w14:paraId="2BD3BD24" w14:textId="77777777" w:rsidR="009469CF" w:rsidRPr="002A712B" w:rsidRDefault="009469CF" w:rsidP="0015431F">
            <w:pPr>
              <w:jc w:val="center"/>
              <w:rPr>
                <w:sz w:val="22"/>
                <w:szCs w:val="22"/>
              </w:rPr>
            </w:pPr>
            <w:r w:rsidRPr="002A712B">
              <w:rPr>
                <w:sz w:val="22"/>
                <w:szCs w:val="22"/>
              </w:rPr>
              <w:t>Sat (g)</w:t>
            </w:r>
          </w:p>
        </w:tc>
        <w:tc>
          <w:tcPr>
            <w:tcW w:w="1115" w:type="dxa"/>
          </w:tcPr>
          <w:p w14:paraId="750BE6F1" w14:textId="77777777" w:rsidR="009469CF" w:rsidRPr="002A712B" w:rsidRDefault="009469CF" w:rsidP="0015431F">
            <w:pPr>
              <w:jc w:val="center"/>
              <w:rPr>
                <w:sz w:val="22"/>
                <w:szCs w:val="22"/>
              </w:rPr>
            </w:pPr>
            <w:r w:rsidRPr="002A712B">
              <w:rPr>
                <w:sz w:val="22"/>
                <w:szCs w:val="22"/>
              </w:rPr>
              <w:t>Mono (g)</w:t>
            </w:r>
          </w:p>
        </w:tc>
        <w:tc>
          <w:tcPr>
            <w:tcW w:w="1081" w:type="dxa"/>
          </w:tcPr>
          <w:p w14:paraId="64A795B9" w14:textId="77777777" w:rsidR="009469CF" w:rsidRPr="002A712B" w:rsidRDefault="009469CF" w:rsidP="0015431F">
            <w:pPr>
              <w:jc w:val="center"/>
              <w:rPr>
                <w:sz w:val="22"/>
                <w:szCs w:val="22"/>
              </w:rPr>
            </w:pPr>
            <w:r w:rsidRPr="002A712B">
              <w:rPr>
                <w:sz w:val="22"/>
                <w:szCs w:val="22"/>
              </w:rPr>
              <w:t>Poly (g)</w:t>
            </w:r>
          </w:p>
        </w:tc>
        <w:tc>
          <w:tcPr>
            <w:tcW w:w="1002" w:type="dxa"/>
          </w:tcPr>
          <w:p w14:paraId="0C27C2E3" w14:textId="77777777" w:rsidR="009469CF" w:rsidRPr="009469CF" w:rsidRDefault="009469CF" w:rsidP="0015431F">
            <w:pPr>
              <w:jc w:val="center"/>
              <w:rPr>
                <w:sz w:val="22"/>
                <w:szCs w:val="22"/>
              </w:rPr>
            </w:pPr>
            <w:r>
              <w:rPr>
                <w:i/>
                <w:sz w:val="22"/>
                <w:szCs w:val="22"/>
              </w:rPr>
              <w:t xml:space="preserve">Trans </w:t>
            </w:r>
            <w:r>
              <w:rPr>
                <w:sz w:val="22"/>
                <w:szCs w:val="22"/>
              </w:rPr>
              <w:t>(g)</w:t>
            </w:r>
          </w:p>
        </w:tc>
        <w:tc>
          <w:tcPr>
            <w:tcW w:w="1088" w:type="dxa"/>
          </w:tcPr>
          <w:p w14:paraId="6C6C286C" w14:textId="77777777" w:rsidR="009469CF" w:rsidRPr="002A712B" w:rsidRDefault="009469CF" w:rsidP="0015431F">
            <w:pPr>
              <w:jc w:val="center"/>
              <w:rPr>
                <w:sz w:val="22"/>
                <w:szCs w:val="22"/>
              </w:rPr>
            </w:pPr>
            <w:r w:rsidRPr="002A712B">
              <w:rPr>
                <w:sz w:val="22"/>
                <w:szCs w:val="22"/>
              </w:rPr>
              <w:t>Chol (</w:t>
            </w:r>
            <w:r w:rsidRPr="00045BCD">
              <w:rPr>
                <w:sz w:val="22"/>
                <w:szCs w:val="22"/>
              </w:rPr>
              <w:t>mg</w:t>
            </w:r>
            <w:r w:rsidRPr="002A712B">
              <w:rPr>
                <w:sz w:val="22"/>
                <w:szCs w:val="22"/>
              </w:rPr>
              <w:t>)</w:t>
            </w:r>
          </w:p>
        </w:tc>
      </w:tr>
      <w:tr w:rsidR="009469CF" w:rsidRPr="002A712B" w14:paraId="2E2684C4" w14:textId="77777777" w:rsidTr="009469CF">
        <w:tc>
          <w:tcPr>
            <w:tcW w:w="1204" w:type="dxa"/>
          </w:tcPr>
          <w:p w14:paraId="1A87280F" w14:textId="77777777" w:rsidR="009469CF" w:rsidRDefault="009469CF">
            <w:pPr>
              <w:rPr>
                <w:sz w:val="22"/>
                <w:szCs w:val="22"/>
              </w:rPr>
            </w:pPr>
            <w:r w:rsidRPr="002A712B">
              <w:rPr>
                <w:sz w:val="22"/>
                <w:szCs w:val="22"/>
              </w:rPr>
              <w:t>Canola oil</w:t>
            </w:r>
          </w:p>
          <w:p w14:paraId="4E18936D" w14:textId="77777777" w:rsidR="009469CF" w:rsidRPr="002A712B" w:rsidRDefault="009469CF" w:rsidP="00475114">
            <w:pPr>
              <w:rPr>
                <w:sz w:val="22"/>
                <w:szCs w:val="22"/>
              </w:rPr>
            </w:pPr>
          </w:p>
        </w:tc>
        <w:tc>
          <w:tcPr>
            <w:tcW w:w="1106" w:type="dxa"/>
            <w:vAlign w:val="center"/>
          </w:tcPr>
          <w:p w14:paraId="1FDC9D7B" w14:textId="77777777" w:rsidR="009469CF" w:rsidRPr="0029658F" w:rsidRDefault="009469CF" w:rsidP="002A712B">
            <w:pPr>
              <w:jc w:val="center"/>
              <w:rPr>
                <w:rFonts w:ascii="Arial" w:hAnsi="Arial" w:cs="Arial"/>
                <w:sz w:val="22"/>
                <w:szCs w:val="22"/>
              </w:rPr>
            </w:pPr>
            <w:r>
              <w:rPr>
                <w:sz w:val="22"/>
                <w:szCs w:val="22"/>
              </w:rPr>
              <w:t>1 Tbsp</w:t>
            </w:r>
          </w:p>
        </w:tc>
        <w:tc>
          <w:tcPr>
            <w:tcW w:w="1084" w:type="dxa"/>
            <w:vAlign w:val="center"/>
          </w:tcPr>
          <w:p w14:paraId="6D924C33" w14:textId="6C374AFA" w:rsidR="009469CF" w:rsidRPr="0029658F" w:rsidRDefault="00F85D47" w:rsidP="002A712B">
            <w:pPr>
              <w:jc w:val="center"/>
              <w:rPr>
                <w:rFonts w:ascii="Arial" w:hAnsi="Arial" w:cs="Arial"/>
                <w:sz w:val="22"/>
                <w:szCs w:val="22"/>
              </w:rPr>
            </w:pPr>
            <w:r>
              <w:rPr>
                <w:rFonts w:ascii="Arial" w:hAnsi="Arial" w:cs="Arial"/>
                <w:sz w:val="22"/>
                <w:szCs w:val="22"/>
              </w:rPr>
              <w:t>120</w:t>
            </w:r>
          </w:p>
        </w:tc>
        <w:tc>
          <w:tcPr>
            <w:tcW w:w="1046" w:type="dxa"/>
            <w:vAlign w:val="center"/>
          </w:tcPr>
          <w:p w14:paraId="20823C89" w14:textId="7583161B" w:rsidR="009469CF" w:rsidRPr="0029658F" w:rsidRDefault="00F85D47" w:rsidP="002A712B">
            <w:pPr>
              <w:jc w:val="center"/>
              <w:rPr>
                <w:rFonts w:ascii="Arial" w:hAnsi="Arial" w:cs="Arial"/>
                <w:sz w:val="22"/>
                <w:szCs w:val="22"/>
              </w:rPr>
            </w:pPr>
            <w:r>
              <w:rPr>
                <w:rFonts w:ascii="Arial" w:hAnsi="Arial" w:cs="Arial"/>
                <w:sz w:val="22"/>
                <w:szCs w:val="22"/>
              </w:rPr>
              <w:t>14</w:t>
            </w:r>
          </w:p>
        </w:tc>
        <w:tc>
          <w:tcPr>
            <w:tcW w:w="1046" w:type="dxa"/>
            <w:vAlign w:val="center"/>
          </w:tcPr>
          <w:p w14:paraId="3F591EEC" w14:textId="0AAFC8F8" w:rsidR="009469CF" w:rsidRPr="0029658F" w:rsidRDefault="00F85D47" w:rsidP="002A712B">
            <w:pPr>
              <w:jc w:val="center"/>
              <w:rPr>
                <w:rFonts w:ascii="Arial" w:hAnsi="Arial" w:cs="Arial"/>
                <w:sz w:val="22"/>
                <w:szCs w:val="22"/>
              </w:rPr>
            </w:pPr>
            <w:r>
              <w:rPr>
                <w:rFonts w:ascii="Arial" w:hAnsi="Arial" w:cs="Arial"/>
                <w:sz w:val="22"/>
                <w:szCs w:val="22"/>
              </w:rPr>
              <w:t>1.1</w:t>
            </w:r>
          </w:p>
        </w:tc>
        <w:tc>
          <w:tcPr>
            <w:tcW w:w="1115" w:type="dxa"/>
            <w:vAlign w:val="center"/>
          </w:tcPr>
          <w:p w14:paraId="590424B1" w14:textId="39611142" w:rsidR="009469CF" w:rsidRPr="0029658F" w:rsidRDefault="00F85D47" w:rsidP="002A712B">
            <w:pPr>
              <w:jc w:val="center"/>
              <w:rPr>
                <w:rFonts w:ascii="Arial" w:hAnsi="Arial" w:cs="Arial"/>
                <w:sz w:val="22"/>
                <w:szCs w:val="22"/>
              </w:rPr>
            </w:pPr>
            <w:r>
              <w:rPr>
                <w:rFonts w:ascii="Arial" w:hAnsi="Arial" w:cs="Arial"/>
                <w:sz w:val="22"/>
                <w:szCs w:val="22"/>
              </w:rPr>
              <w:t>8</w:t>
            </w:r>
          </w:p>
        </w:tc>
        <w:tc>
          <w:tcPr>
            <w:tcW w:w="1081" w:type="dxa"/>
            <w:vAlign w:val="center"/>
          </w:tcPr>
          <w:p w14:paraId="0F0075CB" w14:textId="2D5060AE" w:rsidR="009469CF" w:rsidRPr="0029658F" w:rsidRDefault="00F85D47" w:rsidP="002A712B">
            <w:pPr>
              <w:jc w:val="center"/>
              <w:rPr>
                <w:rFonts w:ascii="Arial" w:hAnsi="Arial" w:cs="Arial"/>
                <w:sz w:val="22"/>
                <w:szCs w:val="22"/>
              </w:rPr>
            </w:pPr>
            <w:r>
              <w:rPr>
                <w:rFonts w:ascii="Arial" w:hAnsi="Arial" w:cs="Arial"/>
                <w:sz w:val="22"/>
                <w:szCs w:val="22"/>
              </w:rPr>
              <w:t>3.6</w:t>
            </w:r>
          </w:p>
        </w:tc>
        <w:tc>
          <w:tcPr>
            <w:tcW w:w="1002" w:type="dxa"/>
          </w:tcPr>
          <w:p w14:paraId="1FB397E8" w14:textId="111C0B8B" w:rsidR="009469CF" w:rsidRPr="0029658F" w:rsidRDefault="00F85D47" w:rsidP="002A712B">
            <w:pPr>
              <w:jc w:val="center"/>
              <w:rPr>
                <w:rFonts w:ascii="Arial" w:hAnsi="Arial" w:cs="Arial"/>
                <w:sz w:val="22"/>
                <w:szCs w:val="22"/>
              </w:rPr>
            </w:pPr>
            <w:r>
              <w:rPr>
                <w:rFonts w:ascii="Arial" w:hAnsi="Arial" w:cs="Arial"/>
                <w:sz w:val="22"/>
                <w:szCs w:val="22"/>
              </w:rPr>
              <w:t>0.2</w:t>
            </w:r>
          </w:p>
        </w:tc>
        <w:tc>
          <w:tcPr>
            <w:tcW w:w="1088" w:type="dxa"/>
            <w:vAlign w:val="center"/>
          </w:tcPr>
          <w:p w14:paraId="47D76ABC" w14:textId="7BF393C8" w:rsidR="009469CF" w:rsidRPr="0029658F" w:rsidRDefault="00F85D47" w:rsidP="002A712B">
            <w:pPr>
              <w:jc w:val="center"/>
              <w:rPr>
                <w:rFonts w:ascii="Arial" w:hAnsi="Arial" w:cs="Arial"/>
                <w:sz w:val="22"/>
                <w:szCs w:val="22"/>
              </w:rPr>
            </w:pPr>
            <w:r>
              <w:rPr>
                <w:rFonts w:ascii="Arial" w:hAnsi="Arial" w:cs="Arial"/>
                <w:sz w:val="22"/>
                <w:szCs w:val="22"/>
              </w:rPr>
              <w:t>0</w:t>
            </w:r>
          </w:p>
        </w:tc>
      </w:tr>
      <w:tr w:rsidR="009469CF" w:rsidRPr="002A712B" w14:paraId="0864F993" w14:textId="77777777" w:rsidTr="009469CF">
        <w:tc>
          <w:tcPr>
            <w:tcW w:w="1204" w:type="dxa"/>
          </w:tcPr>
          <w:p w14:paraId="16C01E36" w14:textId="77777777" w:rsidR="009469CF" w:rsidRDefault="009469CF">
            <w:pPr>
              <w:rPr>
                <w:sz w:val="22"/>
                <w:szCs w:val="22"/>
              </w:rPr>
            </w:pPr>
            <w:r>
              <w:rPr>
                <w:sz w:val="22"/>
                <w:szCs w:val="22"/>
              </w:rPr>
              <w:t>Safflower</w:t>
            </w:r>
            <w:r w:rsidRPr="002A712B">
              <w:rPr>
                <w:sz w:val="22"/>
                <w:szCs w:val="22"/>
              </w:rPr>
              <w:t xml:space="preserve"> </w:t>
            </w:r>
          </w:p>
          <w:p w14:paraId="6353AA46" w14:textId="77777777" w:rsidR="009469CF" w:rsidRDefault="009469CF">
            <w:pPr>
              <w:rPr>
                <w:sz w:val="22"/>
                <w:szCs w:val="22"/>
              </w:rPr>
            </w:pPr>
            <w:r w:rsidRPr="002A712B">
              <w:rPr>
                <w:sz w:val="22"/>
                <w:szCs w:val="22"/>
              </w:rPr>
              <w:t>Oil</w:t>
            </w:r>
          </w:p>
          <w:p w14:paraId="1BB82329" w14:textId="77777777" w:rsidR="009469CF" w:rsidRPr="002A712B" w:rsidRDefault="009469CF" w:rsidP="009469CF">
            <w:pPr>
              <w:rPr>
                <w:sz w:val="22"/>
                <w:szCs w:val="22"/>
              </w:rPr>
            </w:pPr>
          </w:p>
        </w:tc>
        <w:tc>
          <w:tcPr>
            <w:tcW w:w="1106" w:type="dxa"/>
            <w:vAlign w:val="center"/>
          </w:tcPr>
          <w:p w14:paraId="0229ACAC" w14:textId="77777777" w:rsidR="009469CF" w:rsidRPr="0029658F" w:rsidRDefault="009469CF" w:rsidP="002A712B">
            <w:pPr>
              <w:jc w:val="center"/>
              <w:rPr>
                <w:rFonts w:ascii="Arial" w:hAnsi="Arial" w:cs="Arial"/>
                <w:sz w:val="22"/>
                <w:szCs w:val="22"/>
              </w:rPr>
            </w:pPr>
            <w:r>
              <w:rPr>
                <w:sz w:val="22"/>
                <w:szCs w:val="22"/>
              </w:rPr>
              <w:t>1 Tbsp</w:t>
            </w:r>
          </w:p>
        </w:tc>
        <w:tc>
          <w:tcPr>
            <w:tcW w:w="1084" w:type="dxa"/>
            <w:vAlign w:val="center"/>
          </w:tcPr>
          <w:p w14:paraId="13D1EE9F" w14:textId="4AC7C6BA" w:rsidR="009469CF" w:rsidRPr="0029658F" w:rsidRDefault="00F85D47" w:rsidP="002A712B">
            <w:pPr>
              <w:jc w:val="center"/>
              <w:rPr>
                <w:rFonts w:ascii="Arial" w:hAnsi="Arial" w:cs="Arial"/>
                <w:sz w:val="22"/>
                <w:szCs w:val="22"/>
              </w:rPr>
            </w:pPr>
            <w:r>
              <w:rPr>
                <w:rFonts w:ascii="Arial" w:hAnsi="Arial" w:cs="Arial"/>
                <w:sz w:val="22"/>
                <w:szCs w:val="22"/>
              </w:rPr>
              <w:t>120</w:t>
            </w:r>
          </w:p>
        </w:tc>
        <w:tc>
          <w:tcPr>
            <w:tcW w:w="1046" w:type="dxa"/>
            <w:vAlign w:val="center"/>
          </w:tcPr>
          <w:p w14:paraId="77BBFCB6" w14:textId="74EFDB96" w:rsidR="009469CF" w:rsidRPr="0029658F" w:rsidRDefault="00F85D47" w:rsidP="002A712B">
            <w:pPr>
              <w:jc w:val="center"/>
              <w:rPr>
                <w:rFonts w:ascii="Arial" w:hAnsi="Arial" w:cs="Arial"/>
                <w:sz w:val="22"/>
                <w:szCs w:val="22"/>
              </w:rPr>
            </w:pPr>
            <w:r>
              <w:rPr>
                <w:rFonts w:ascii="Arial" w:hAnsi="Arial" w:cs="Arial"/>
                <w:sz w:val="22"/>
                <w:szCs w:val="22"/>
              </w:rPr>
              <w:t>14</w:t>
            </w:r>
          </w:p>
        </w:tc>
        <w:tc>
          <w:tcPr>
            <w:tcW w:w="1046" w:type="dxa"/>
            <w:vAlign w:val="center"/>
          </w:tcPr>
          <w:p w14:paraId="01DAD6BF" w14:textId="30C7FE9B" w:rsidR="009469CF" w:rsidRPr="0029658F" w:rsidRDefault="00F85D47" w:rsidP="002A712B">
            <w:pPr>
              <w:jc w:val="center"/>
              <w:rPr>
                <w:rFonts w:ascii="Arial" w:hAnsi="Arial" w:cs="Arial"/>
                <w:sz w:val="22"/>
                <w:szCs w:val="22"/>
              </w:rPr>
            </w:pPr>
            <w:r>
              <w:rPr>
                <w:rFonts w:ascii="Arial" w:hAnsi="Arial" w:cs="Arial"/>
                <w:sz w:val="22"/>
                <w:szCs w:val="22"/>
              </w:rPr>
              <w:t>1</w:t>
            </w:r>
          </w:p>
        </w:tc>
        <w:tc>
          <w:tcPr>
            <w:tcW w:w="1115" w:type="dxa"/>
            <w:vAlign w:val="center"/>
          </w:tcPr>
          <w:p w14:paraId="436CFDFB" w14:textId="47283BAF" w:rsidR="009469CF" w:rsidRPr="0029658F" w:rsidRDefault="00F85D47" w:rsidP="002A712B">
            <w:pPr>
              <w:jc w:val="center"/>
              <w:rPr>
                <w:rFonts w:ascii="Arial" w:hAnsi="Arial" w:cs="Arial"/>
                <w:sz w:val="22"/>
                <w:szCs w:val="22"/>
              </w:rPr>
            </w:pPr>
            <w:r>
              <w:rPr>
                <w:rFonts w:ascii="Arial" w:hAnsi="Arial" w:cs="Arial"/>
                <w:sz w:val="22"/>
                <w:szCs w:val="22"/>
              </w:rPr>
              <w:t>10</w:t>
            </w:r>
          </w:p>
        </w:tc>
        <w:tc>
          <w:tcPr>
            <w:tcW w:w="1081" w:type="dxa"/>
            <w:vAlign w:val="center"/>
          </w:tcPr>
          <w:p w14:paraId="4758608D" w14:textId="6229D002" w:rsidR="009469CF" w:rsidRPr="0029658F" w:rsidRDefault="00F85D47" w:rsidP="002A712B">
            <w:pPr>
              <w:jc w:val="center"/>
              <w:rPr>
                <w:rFonts w:ascii="Arial" w:hAnsi="Arial" w:cs="Arial"/>
                <w:sz w:val="22"/>
                <w:szCs w:val="22"/>
              </w:rPr>
            </w:pPr>
            <w:r>
              <w:rPr>
                <w:rFonts w:ascii="Arial" w:hAnsi="Arial" w:cs="Arial"/>
                <w:sz w:val="22"/>
                <w:szCs w:val="22"/>
              </w:rPr>
              <w:t>1.7</w:t>
            </w:r>
          </w:p>
        </w:tc>
        <w:tc>
          <w:tcPr>
            <w:tcW w:w="1002" w:type="dxa"/>
          </w:tcPr>
          <w:p w14:paraId="247CCDF4" w14:textId="791DC6AC" w:rsidR="009469CF" w:rsidRPr="0029658F" w:rsidRDefault="00F85D47" w:rsidP="002A712B">
            <w:pPr>
              <w:jc w:val="center"/>
              <w:rPr>
                <w:rFonts w:ascii="Arial" w:hAnsi="Arial" w:cs="Arial"/>
                <w:sz w:val="22"/>
                <w:szCs w:val="22"/>
              </w:rPr>
            </w:pPr>
            <w:r>
              <w:rPr>
                <w:rFonts w:ascii="Arial" w:hAnsi="Arial" w:cs="Arial"/>
                <w:sz w:val="22"/>
                <w:szCs w:val="22"/>
              </w:rPr>
              <w:t>0</w:t>
            </w:r>
          </w:p>
        </w:tc>
        <w:tc>
          <w:tcPr>
            <w:tcW w:w="1088" w:type="dxa"/>
            <w:vAlign w:val="center"/>
          </w:tcPr>
          <w:p w14:paraId="62F5BD1D" w14:textId="065BAE8C" w:rsidR="009469CF" w:rsidRPr="0029658F" w:rsidRDefault="00F85D47" w:rsidP="002A712B">
            <w:pPr>
              <w:jc w:val="center"/>
              <w:rPr>
                <w:rFonts w:ascii="Arial" w:hAnsi="Arial" w:cs="Arial"/>
                <w:sz w:val="22"/>
                <w:szCs w:val="22"/>
              </w:rPr>
            </w:pPr>
            <w:r>
              <w:rPr>
                <w:rFonts w:ascii="Arial" w:hAnsi="Arial" w:cs="Arial"/>
                <w:sz w:val="22"/>
                <w:szCs w:val="22"/>
              </w:rPr>
              <w:t>0</w:t>
            </w:r>
          </w:p>
        </w:tc>
      </w:tr>
      <w:tr w:rsidR="009469CF" w:rsidRPr="002A712B" w14:paraId="5E2C6B15" w14:textId="77777777" w:rsidTr="009469CF">
        <w:tc>
          <w:tcPr>
            <w:tcW w:w="1204" w:type="dxa"/>
          </w:tcPr>
          <w:p w14:paraId="24C72F6E" w14:textId="77777777" w:rsidR="009469CF" w:rsidRDefault="009469CF">
            <w:pPr>
              <w:rPr>
                <w:sz w:val="22"/>
                <w:szCs w:val="22"/>
              </w:rPr>
            </w:pPr>
            <w:r>
              <w:rPr>
                <w:sz w:val="22"/>
                <w:szCs w:val="22"/>
              </w:rPr>
              <w:t>Corn Oil</w:t>
            </w:r>
          </w:p>
          <w:p w14:paraId="08735D31" w14:textId="77777777" w:rsidR="009469CF" w:rsidRDefault="009469CF">
            <w:pPr>
              <w:rPr>
                <w:sz w:val="22"/>
                <w:szCs w:val="22"/>
              </w:rPr>
            </w:pPr>
          </w:p>
        </w:tc>
        <w:tc>
          <w:tcPr>
            <w:tcW w:w="1106" w:type="dxa"/>
            <w:vAlign w:val="center"/>
          </w:tcPr>
          <w:p w14:paraId="4CCAC631" w14:textId="77777777" w:rsidR="009469CF" w:rsidRDefault="009469CF" w:rsidP="002A712B">
            <w:pPr>
              <w:jc w:val="center"/>
              <w:rPr>
                <w:sz w:val="22"/>
                <w:szCs w:val="22"/>
              </w:rPr>
            </w:pPr>
            <w:r>
              <w:rPr>
                <w:sz w:val="22"/>
                <w:szCs w:val="22"/>
              </w:rPr>
              <w:t>1 Tbsp</w:t>
            </w:r>
          </w:p>
        </w:tc>
        <w:tc>
          <w:tcPr>
            <w:tcW w:w="1084" w:type="dxa"/>
            <w:vAlign w:val="center"/>
          </w:tcPr>
          <w:p w14:paraId="1A2211C8" w14:textId="2793FC95" w:rsidR="009469CF" w:rsidRPr="0029658F" w:rsidRDefault="00F85D47" w:rsidP="002A712B">
            <w:pPr>
              <w:jc w:val="center"/>
              <w:rPr>
                <w:rFonts w:ascii="Arial" w:hAnsi="Arial" w:cs="Arial"/>
                <w:sz w:val="22"/>
                <w:szCs w:val="22"/>
              </w:rPr>
            </w:pPr>
            <w:r>
              <w:rPr>
                <w:rFonts w:ascii="Arial" w:hAnsi="Arial" w:cs="Arial"/>
                <w:sz w:val="22"/>
                <w:szCs w:val="22"/>
              </w:rPr>
              <w:t>122</w:t>
            </w:r>
          </w:p>
        </w:tc>
        <w:tc>
          <w:tcPr>
            <w:tcW w:w="1046" w:type="dxa"/>
            <w:vAlign w:val="center"/>
          </w:tcPr>
          <w:p w14:paraId="2810E02D" w14:textId="0660223A" w:rsidR="009469CF" w:rsidRPr="0029658F" w:rsidRDefault="00F85D47" w:rsidP="002A712B">
            <w:pPr>
              <w:jc w:val="center"/>
              <w:rPr>
                <w:rFonts w:ascii="Arial" w:hAnsi="Arial" w:cs="Arial"/>
                <w:sz w:val="22"/>
                <w:szCs w:val="22"/>
              </w:rPr>
            </w:pPr>
            <w:r>
              <w:rPr>
                <w:rFonts w:ascii="Arial" w:hAnsi="Arial" w:cs="Arial"/>
                <w:sz w:val="22"/>
                <w:szCs w:val="22"/>
              </w:rPr>
              <w:t>14</w:t>
            </w:r>
          </w:p>
        </w:tc>
        <w:tc>
          <w:tcPr>
            <w:tcW w:w="1046" w:type="dxa"/>
            <w:vAlign w:val="center"/>
          </w:tcPr>
          <w:p w14:paraId="2A74F2DE" w14:textId="7310C13D" w:rsidR="009469CF" w:rsidRPr="0029658F" w:rsidRDefault="00F85D47" w:rsidP="002A712B">
            <w:pPr>
              <w:jc w:val="center"/>
              <w:rPr>
                <w:rFonts w:ascii="Arial" w:hAnsi="Arial" w:cs="Arial"/>
                <w:sz w:val="22"/>
                <w:szCs w:val="22"/>
              </w:rPr>
            </w:pPr>
            <w:r>
              <w:rPr>
                <w:rFonts w:ascii="Arial" w:hAnsi="Arial" w:cs="Arial"/>
                <w:sz w:val="22"/>
                <w:szCs w:val="22"/>
              </w:rPr>
              <w:t>1.8</w:t>
            </w:r>
          </w:p>
        </w:tc>
        <w:tc>
          <w:tcPr>
            <w:tcW w:w="1115" w:type="dxa"/>
            <w:vAlign w:val="center"/>
          </w:tcPr>
          <w:p w14:paraId="6396044A" w14:textId="211F52CD" w:rsidR="009469CF" w:rsidRPr="0029658F" w:rsidRDefault="00F85D47" w:rsidP="002A712B">
            <w:pPr>
              <w:jc w:val="center"/>
              <w:rPr>
                <w:rFonts w:ascii="Arial" w:hAnsi="Arial" w:cs="Arial"/>
                <w:sz w:val="22"/>
                <w:szCs w:val="22"/>
              </w:rPr>
            </w:pPr>
            <w:r>
              <w:rPr>
                <w:rFonts w:ascii="Arial" w:hAnsi="Arial" w:cs="Arial"/>
                <w:sz w:val="22"/>
                <w:szCs w:val="22"/>
              </w:rPr>
              <w:t>3.8</w:t>
            </w:r>
          </w:p>
        </w:tc>
        <w:tc>
          <w:tcPr>
            <w:tcW w:w="1081" w:type="dxa"/>
            <w:vAlign w:val="center"/>
          </w:tcPr>
          <w:p w14:paraId="0D2F7C54" w14:textId="49B844EF" w:rsidR="009469CF" w:rsidRPr="0029658F" w:rsidRDefault="00F85D47" w:rsidP="002A712B">
            <w:pPr>
              <w:jc w:val="center"/>
              <w:rPr>
                <w:rFonts w:ascii="Arial" w:hAnsi="Arial" w:cs="Arial"/>
                <w:sz w:val="22"/>
                <w:szCs w:val="22"/>
              </w:rPr>
            </w:pPr>
            <w:r>
              <w:rPr>
                <w:rFonts w:ascii="Arial" w:hAnsi="Arial" w:cs="Arial"/>
                <w:sz w:val="22"/>
                <w:szCs w:val="22"/>
              </w:rPr>
              <w:t>7</w:t>
            </w:r>
          </w:p>
        </w:tc>
        <w:tc>
          <w:tcPr>
            <w:tcW w:w="1002" w:type="dxa"/>
          </w:tcPr>
          <w:p w14:paraId="71C15623" w14:textId="3D396316" w:rsidR="009469CF" w:rsidRPr="0029658F" w:rsidRDefault="00F85D47" w:rsidP="002A712B">
            <w:pPr>
              <w:jc w:val="center"/>
              <w:rPr>
                <w:rFonts w:ascii="Arial" w:hAnsi="Arial" w:cs="Arial"/>
                <w:sz w:val="22"/>
                <w:szCs w:val="22"/>
              </w:rPr>
            </w:pPr>
            <w:r>
              <w:rPr>
                <w:rFonts w:ascii="Arial" w:hAnsi="Arial" w:cs="Arial"/>
                <w:sz w:val="22"/>
                <w:szCs w:val="22"/>
              </w:rPr>
              <w:t>0</w:t>
            </w:r>
          </w:p>
        </w:tc>
        <w:tc>
          <w:tcPr>
            <w:tcW w:w="1088" w:type="dxa"/>
            <w:vAlign w:val="center"/>
          </w:tcPr>
          <w:p w14:paraId="211282B0" w14:textId="5D9B09CC" w:rsidR="009469CF" w:rsidRPr="0029658F" w:rsidRDefault="00F85D47" w:rsidP="002A712B">
            <w:pPr>
              <w:jc w:val="center"/>
              <w:rPr>
                <w:rFonts w:ascii="Arial" w:hAnsi="Arial" w:cs="Arial"/>
                <w:sz w:val="22"/>
                <w:szCs w:val="22"/>
              </w:rPr>
            </w:pPr>
            <w:r>
              <w:rPr>
                <w:rFonts w:ascii="Arial" w:hAnsi="Arial" w:cs="Arial"/>
                <w:sz w:val="22"/>
                <w:szCs w:val="22"/>
              </w:rPr>
              <w:t>0</w:t>
            </w:r>
          </w:p>
        </w:tc>
      </w:tr>
      <w:tr w:rsidR="00475114" w:rsidRPr="002A712B" w14:paraId="6AA857E5" w14:textId="77777777" w:rsidTr="009469CF">
        <w:tc>
          <w:tcPr>
            <w:tcW w:w="1204" w:type="dxa"/>
          </w:tcPr>
          <w:p w14:paraId="6914F9F7" w14:textId="77777777" w:rsidR="00475114" w:rsidRDefault="00475114">
            <w:pPr>
              <w:rPr>
                <w:sz w:val="22"/>
                <w:szCs w:val="22"/>
              </w:rPr>
            </w:pPr>
            <w:r>
              <w:rPr>
                <w:sz w:val="22"/>
                <w:szCs w:val="22"/>
              </w:rPr>
              <w:t>Coconut Oil</w:t>
            </w:r>
          </w:p>
        </w:tc>
        <w:tc>
          <w:tcPr>
            <w:tcW w:w="1106" w:type="dxa"/>
            <w:vAlign w:val="center"/>
          </w:tcPr>
          <w:p w14:paraId="64C663CD" w14:textId="77777777" w:rsidR="00475114" w:rsidRDefault="00475114" w:rsidP="002A712B">
            <w:pPr>
              <w:jc w:val="center"/>
              <w:rPr>
                <w:sz w:val="22"/>
                <w:szCs w:val="22"/>
              </w:rPr>
            </w:pPr>
            <w:r>
              <w:rPr>
                <w:sz w:val="22"/>
                <w:szCs w:val="22"/>
              </w:rPr>
              <w:t>1 Tbsp</w:t>
            </w:r>
          </w:p>
        </w:tc>
        <w:tc>
          <w:tcPr>
            <w:tcW w:w="1084" w:type="dxa"/>
            <w:vAlign w:val="center"/>
          </w:tcPr>
          <w:p w14:paraId="29EF9EF8" w14:textId="6F7841D0" w:rsidR="00475114" w:rsidRPr="0029658F" w:rsidRDefault="00F85D47" w:rsidP="002A712B">
            <w:pPr>
              <w:jc w:val="center"/>
              <w:rPr>
                <w:rFonts w:ascii="Arial" w:hAnsi="Arial" w:cs="Arial"/>
                <w:sz w:val="22"/>
                <w:szCs w:val="22"/>
              </w:rPr>
            </w:pPr>
            <w:r>
              <w:rPr>
                <w:rFonts w:ascii="Arial" w:hAnsi="Arial" w:cs="Arial"/>
                <w:sz w:val="22"/>
                <w:szCs w:val="22"/>
              </w:rPr>
              <w:t>117</w:t>
            </w:r>
          </w:p>
        </w:tc>
        <w:tc>
          <w:tcPr>
            <w:tcW w:w="1046" w:type="dxa"/>
            <w:vAlign w:val="center"/>
          </w:tcPr>
          <w:p w14:paraId="68B24E5B" w14:textId="56B5B14A" w:rsidR="00475114" w:rsidRPr="0029658F" w:rsidRDefault="00F85D47" w:rsidP="002A712B">
            <w:pPr>
              <w:jc w:val="center"/>
              <w:rPr>
                <w:rFonts w:ascii="Arial" w:hAnsi="Arial" w:cs="Arial"/>
                <w:sz w:val="22"/>
                <w:szCs w:val="22"/>
              </w:rPr>
            </w:pPr>
            <w:r>
              <w:rPr>
                <w:rFonts w:ascii="Arial" w:hAnsi="Arial" w:cs="Arial"/>
                <w:sz w:val="22"/>
                <w:szCs w:val="22"/>
              </w:rPr>
              <w:t>14</w:t>
            </w:r>
          </w:p>
        </w:tc>
        <w:tc>
          <w:tcPr>
            <w:tcW w:w="1046" w:type="dxa"/>
            <w:vAlign w:val="center"/>
          </w:tcPr>
          <w:p w14:paraId="1B74F717" w14:textId="51CC9DE2" w:rsidR="00475114" w:rsidRPr="0029658F" w:rsidRDefault="00F85D47" w:rsidP="002A712B">
            <w:pPr>
              <w:jc w:val="center"/>
              <w:rPr>
                <w:rFonts w:ascii="Arial" w:hAnsi="Arial" w:cs="Arial"/>
                <w:sz w:val="22"/>
                <w:szCs w:val="22"/>
              </w:rPr>
            </w:pPr>
            <w:r>
              <w:rPr>
                <w:rFonts w:ascii="Arial" w:hAnsi="Arial" w:cs="Arial"/>
                <w:sz w:val="22"/>
                <w:szCs w:val="22"/>
              </w:rPr>
              <w:t>12</w:t>
            </w:r>
          </w:p>
        </w:tc>
        <w:tc>
          <w:tcPr>
            <w:tcW w:w="1115" w:type="dxa"/>
            <w:vAlign w:val="center"/>
          </w:tcPr>
          <w:p w14:paraId="7137F4C2" w14:textId="75C6548B" w:rsidR="00475114" w:rsidRPr="0029658F" w:rsidRDefault="00F85D47" w:rsidP="002A712B">
            <w:pPr>
              <w:jc w:val="center"/>
              <w:rPr>
                <w:rFonts w:ascii="Arial" w:hAnsi="Arial" w:cs="Arial"/>
                <w:sz w:val="22"/>
                <w:szCs w:val="22"/>
              </w:rPr>
            </w:pPr>
            <w:r>
              <w:rPr>
                <w:rFonts w:ascii="Arial" w:hAnsi="Arial" w:cs="Arial"/>
                <w:sz w:val="22"/>
                <w:szCs w:val="22"/>
              </w:rPr>
              <w:t>0.8</w:t>
            </w:r>
          </w:p>
        </w:tc>
        <w:tc>
          <w:tcPr>
            <w:tcW w:w="1081" w:type="dxa"/>
            <w:vAlign w:val="center"/>
          </w:tcPr>
          <w:p w14:paraId="0AB5BAA7" w14:textId="0B3A5127" w:rsidR="00475114" w:rsidRPr="0029658F" w:rsidRDefault="00F85D47" w:rsidP="002A712B">
            <w:pPr>
              <w:jc w:val="center"/>
              <w:rPr>
                <w:rFonts w:ascii="Arial" w:hAnsi="Arial" w:cs="Arial"/>
                <w:sz w:val="22"/>
                <w:szCs w:val="22"/>
              </w:rPr>
            </w:pPr>
            <w:r>
              <w:rPr>
                <w:rFonts w:ascii="Arial" w:hAnsi="Arial" w:cs="Arial"/>
                <w:sz w:val="22"/>
                <w:szCs w:val="22"/>
              </w:rPr>
              <w:t>0.2</w:t>
            </w:r>
          </w:p>
        </w:tc>
        <w:tc>
          <w:tcPr>
            <w:tcW w:w="1002" w:type="dxa"/>
          </w:tcPr>
          <w:p w14:paraId="78C65C06" w14:textId="5747EB01" w:rsidR="00475114" w:rsidRPr="0029658F" w:rsidRDefault="00F85D47" w:rsidP="002A712B">
            <w:pPr>
              <w:jc w:val="center"/>
              <w:rPr>
                <w:rFonts w:ascii="Arial" w:hAnsi="Arial" w:cs="Arial"/>
                <w:sz w:val="22"/>
                <w:szCs w:val="22"/>
              </w:rPr>
            </w:pPr>
            <w:r>
              <w:rPr>
                <w:rFonts w:ascii="Arial" w:hAnsi="Arial" w:cs="Arial"/>
                <w:sz w:val="22"/>
                <w:szCs w:val="22"/>
              </w:rPr>
              <w:t>0</w:t>
            </w:r>
          </w:p>
        </w:tc>
        <w:tc>
          <w:tcPr>
            <w:tcW w:w="1088" w:type="dxa"/>
            <w:vAlign w:val="center"/>
          </w:tcPr>
          <w:p w14:paraId="6CC55DB2" w14:textId="7D0F7B26" w:rsidR="00475114" w:rsidRPr="0029658F" w:rsidRDefault="00F85D47" w:rsidP="002A712B">
            <w:pPr>
              <w:jc w:val="center"/>
              <w:rPr>
                <w:rFonts w:ascii="Arial" w:hAnsi="Arial" w:cs="Arial"/>
                <w:sz w:val="22"/>
                <w:szCs w:val="22"/>
              </w:rPr>
            </w:pPr>
            <w:r>
              <w:rPr>
                <w:rFonts w:ascii="Arial" w:hAnsi="Arial" w:cs="Arial"/>
                <w:sz w:val="22"/>
                <w:szCs w:val="22"/>
              </w:rPr>
              <w:t>0</w:t>
            </w:r>
          </w:p>
        </w:tc>
      </w:tr>
      <w:tr w:rsidR="009469CF" w:rsidRPr="002A712B" w14:paraId="0BB6B6BC" w14:textId="77777777" w:rsidTr="009469CF">
        <w:tc>
          <w:tcPr>
            <w:tcW w:w="1204" w:type="dxa"/>
          </w:tcPr>
          <w:p w14:paraId="5740CB20" w14:textId="77777777" w:rsidR="009469CF" w:rsidRDefault="009469CF">
            <w:pPr>
              <w:rPr>
                <w:sz w:val="22"/>
                <w:szCs w:val="22"/>
              </w:rPr>
            </w:pPr>
            <w:r>
              <w:rPr>
                <w:sz w:val="22"/>
                <w:szCs w:val="22"/>
              </w:rPr>
              <w:t>Lard</w:t>
            </w:r>
          </w:p>
          <w:p w14:paraId="6BBD69C8" w14:textId="77777777" w:rsidR="009469CF" w:rsidRDefault="009469CF">
            <w:pPr>
              <w:rPr>
                <w:sz w:val="22"/>
                <w:szCs w:val="22"/>
              </w:rPr>
            </w:pPr>
          </w:p>
        </w:tc>
        <w:tc>
          <w:tcPr>
            <w:tcW w:w="1106" w:type="dxa"/>
            <w:vAlign w:val="center"/>
          </w:tcPr>
          <w:p w14:paraId="5C9011B8" w14:textId="77777777" w:rsidR="009469CF" w:rsidRDefault="009469CF" w:rsidP="002A712B">
            <w:pPr>
              <w:jc w:val="center"/>
              <w:rPr>
                <w:sz w:val="22"/>
                <w:szCs w:val="22"/>
              </w:rPr>
            </w:pPr>
            <w:r>
              <w:rPr>
                <w:sz w:val="22"/>
                <w:szCs w:val="22"/>
              </w:rPr>
              <w:t>1 Tbsp</w:t>
            </w:r>
          </w:p>
        </w:tc>
        <w:tc>
          <w:tcPr>
            <w:tcW w:w="1084" w:type="dxa"/>
            <w:vAlign w:val="center"/>
          </w:tcPr>
          <w:p w14:paraId="1E04A79F" w14:textId="79EB7AE9" w:rsidR="009469CF" w:rsidRPr="0029658F" w:rsidRDefault="007A1BA6" w:rsidP="007A1BA6">
            <w:pPr>
              <w:rPr>
                <w:rFonts w:ascii="Arial" w:hAnsi="Arial" w:cs="Arial"/>
                <w:sz w:val="22"/>
                <w:szCs w:val="22"/>
              </w:rPr>
            </w:pPr>
            <w:r>
              <w:rPr>
                <w:rFonts w:ascii="Arial" w:hAnsi="Arial" w:cs="Arial"/>
                <w:sz w:val="22"/>
                <w:szCs w:val="22"/>
              </w:rPr>
              <w:t xml:space="preserve">    115</w:t>
            </w:r>
          </w:p>
        </w:tc>
        <w:tc>
          <w:tcPr>
            <w:tcW w:w="1046" w:type="dxa"/>
            <w:vAlign w:val="center"/>
          </w:tcPr>
          <w:p w14:paraId="339F4831" w14:textId="1254D2E9" w:rsidR="009469CF" w:rsidRPr="0029658F" w:rsidRDefault="007A1BA6" w:rsidP="002A712B">
            <w:pPr>
              <w:jc w:val="center"/>
              <w:rPr>
                <w:rFonts w:ascii="Arial" w:hAnsi="Arial" w:cs="Arial"/>
                <w:sz w:val="22"/>
                <w:szCs w:val="22"/>
              </w:rPr>
            </w:pPr>
            <w:r>
              <w:rPr>
                <w:rFonts w:ascii="Arial" w:hAnsi="Arial" w:cs="Arial"/>
                <w:sz w:val="22"/>
                <w:szCs w:val="22"/>
              </w:rPr>
              <w:t>12.8</w:t>
            </w:r>
          </w:p>
        </w:tc>
        <w:tc>
          <w:tcPr>
            <w:tcW w:w="1046" w:type="dxa"/>
            <w:vAlign w:val="center"/>
          </w:tcPr>
          <w:p w14:paraId="00A159F2" w14:textId="5B2BF827" w:rsidR="009469CF" w:rsidRPr="0029658F" w:rsidRDefault="007A1BA6" w:rsidP="002A712B">
            <w:pPr>
              <w:jc w:val="center"/>
              <w:rPr>
                <w:rFonts w:ascii="Arial" w:hAnsi="Arial" w:cs="Arial"/>
                <w:sz w:val="22"/>
                <w:szCs w:val="22"/>
              </w:rPr>
            </w:pPr>
            <w:r>
              <w:rPr>
                <w:rFonts w:ascii="Arial" w:hAnsi="Arial" w:cs="Arial"/>
                <w:sz w:val="22"/>
                <w:szCs w:val="22"/>
              </w:rPr>
              <w:t>5</w:t>
            </w:r>
          </w:p>
        </w:tc>
        <w:tc>
          <w:tcPr>
            <w:tcW w:w="1115" w:type="dxa"/>
            <w:vAlign w:val="center"/>
          </w:tcPr>
          <w:p w14:paraId="490439BC" w14:textId="2731F69A" w:rsidR="009469CF" w:rsidRPr="0029658F" w:rsidRDefault="007A1BA6" w:rsidP="002A712B">
            <w:pPr>
              <w:jc w:val="center"/>
              <w:rPr>
                <w:rFonts w:ascii="Arial" w:hAnsi="Arial" w:cs="Arial"/>
                <w:sz w:val="22"/>
                <w:szCs w:val="22"/>
              </w:rPr>
            </w:pPr>
            <w:r>
              <w:rPr>
                <w:rFonts w:ascii="Arial" w:hAnsi="Arial" w:cs="Arial"/>
                <w:sz w:val="22"/>
                <w:szCs w:val="22"/>
              </w:rPr>
              <w:t>5.77</w:t>
            </w:r>
          </w:p>
        </w:tc>
        <w:tc>
          <w:tcPr>
            <w:tcW w:w="1081" w:type="dxa"/>
            <w:vAlign w:val="center"/>
          </w:tcPr>
          <w:p w14:paraId="4227AA34" w14:textId="173D3DA9" w:rsidR="009469CF" w:rsidRPr="0029658F" w:rsidRDefault="007A1BA6" w:rsidP="002A712B">
            <w:pPr>
              <w:jc w:val="center"/>
              <w:rPr>
                <w:rFonts w:ascii="Arial" w:hAnsi="Arial" w:cs="Arial"/>
                <w:sz w:val="22"/>
                <w:szCs w:val="22"/>
              </w:rPr>
            </w:pPr>
            <w:r>
              <w:rPr>
                <w:rFonts w:ascii="Arial" w:hAnsi="Arial" w:cs="Arial"/>
                <w:sz w:val="22"/>
                <w:szCs w:val="22"/>
              </w:rPr>
              <w:t>1.43</w:t>
            </w:r>
          </w:p>
        </w:tc>
        <w:tc>
          <w:tcPr>
            <w:tcW w:w="1002" w:type="dxa"/>
          </w:tcPr>
          <w:p w14:paraId="06B96815" w14:textId="01A651AC" w:rsidR="009469CF" w:rsidRPr="0029658F" w:rsidRDefault="007A1BA6" w:rsidP="002A712B">
            <w:pPr>
              <w:jc w:val="center"/>
              <w:rPr>
                <w:rFonts w:ascii="Arial" w:hAnsi="Arial" w:cs="Arial"/>
                <w:sz w:val="22"/>
                <w:szCs w:val="22"/>
              </w:rPr>
            </w:pPr>
            <w:r>
              <w:rPr>
                <w:rFonts w:ascii="Arial" w:hAnsi="Arial" w:cs="Arial"/>
                <w:sz w:val="22"/>
                <w:szCs w:val="22"/>
              </w:rPr>
              <w:t>0</w:t>
            </w:r>
          </w:p>
        </w:tc>
        <w:tc>
          <w:tcPr>
            <w:tcW w:w="1088" w:type="dxa"/>
            <w:vAlign w:val="center"/>
          </w:tcPr>
          <w:p w14:paraId="11DAA348" w14:textId="455DDBDA" w:rsidR="009469CF" w:rsidRPr="0029658F" w:rsidRDefault="007A1BA6" w:rsidP="002A712B">
            <w:pPr>
              <w:jc w:val="center"/>
              <w:rPr>
                <w:rFonts w:ascii="Arial" w:hAnsi="Arial" w:cs="Arial"/>
                <w:sz w:val="22"/>
                <w:szCs w:val="22"/>
              </w:rPr>
            </w:pPr>
            <w:r>
              <w:rPr>
                <w:rFonts w:ascii="Arial" w:hAnsi="Arial" w:cs="Arial"/>
                <w:sz w:val="22"/>
                <w:szCs w:val="22"/>
              </w:rPr>
              <w:t>12</w:t>
            </w:r>
          </w:p>
        </w:tc>
      </w:tr>
    </w:tbl>
    <w:p w14:paraId="7B8CF8E6" w14:textId="77777777" w:rsidR="00865C21" w:rsidRPr="002A712B" w:rsidRDefault="003B4F87">
      <w:pPr>
        <w:rPr>
          <w:sz w:val="22"/>
          <w:szCs w:val="22"/>
        </w:rPr>
      </w:pPr>
      <w:r>
        <w:rPr>
          <w:sz w:val="22"/>
          <w:szCs w:val="22"/>
        </w:rPr>
        <w:br/>
      </w:r>
    </w:p>
    <w:p w14:paraId="6A358F01" w14:textId="61554CE2" w:rsidR="00865C21" w:rsidRDefault="002A712B">
      <w:pPr>
        <w:rPr>
          <w:sz w:val="22"/>
          <w:szCs w:val="22"/>
        </w:rPr>
      </w:pPr>
      <w:r>
        <w:rPr>
          <w:sz w:val="22"/>
          <w:szCs w:val="22"/>
        </w:rPr>
        <w:t>4</w:t>
      </w:r>
      <w:r w:rsidR="00865C21" w:rsidRPr="002A712B">
        <w:rPr>
          <w:sz w:val="22"/>
          <w:szCs w:val="22"/>
        </w:rPr>
        <w:t>.</w:t>
      </w:r>
      <w:r w:rsidR="0015431F" w:rsidRPr="002A712B">
        <w:rPr>
          <w:sz w:val="22"/>
          <w:szCs w:val="22"/>
        </w:rPr>
        <w:t xml:space="preserve"> </w:t>
      </w:r>
      <w:r w:rsidR="00865C21" w:rsidRPr="002A712B">
        <w:rPr>
          <w:sz w:val="22"/>
          <w:szCs w:val="22"/>
        </w:rPr>
        <w:t xml:space="preserve">Keeping in mind the nutrition recommendation to </w:t>
      </w:r>
      <w:r w:rsidR="00886A50">
        <w:rPr>
          <w:sz w:val="22"/>
          <w:szCs w:val="22"/>
        </w:rPr>
        <w:t>eat less sat</w:t>
      </w:r>
      <w:r w:rsidR="00865C21" w:rsidRPr="002A712B">
        <w:rPr>
          <w:sz w:val="22"/>
          <w:szCs w:val="22"/>
        </w:rPr>
        <w:t xml:space="preserve">urated fat and </w:t>
      </w:r>
      <w:r w:rsidR="00886A50">
        <w:rPr>
          <w:sz w:val="22"/>
          <w:szCs w:val="22"/>
        </w:rPr>
        <w:t xml:space="preserve">more </w:t>
      </w:r>
      <w:r w:rsidR="003F4228">
        <w:rPr>
          <w:sz w:val="22"/>
          <w:szCs w:val="22"/>
        </w:rPr>
        <w:t>poly and especially mono</w:t>
      </w:r>
      <w:r w:rsidR="00865C21" w:rsidRPr="002A712B">
        <w:rPr>
          <w:sz w:val="22"/>
          <w:szCs w:val="22"/>
        </w:rPr>
        <w:t>unsaturated fats</w:t>
      </w:r>
      <w:r w:rsidR="001D769F" w:rsidRPr="002A712B">
        <w:rPr>
          <w:sz w:val="22"/>
          <w:szCs w:val="22"/>
        </w:rPr>
        <w:t>, w</w:t>
      </w:r>
      <w:r w:rsidR="00865C21" w:rsidRPr="002A712B">
        <w:rPr>
          <w:sz w:val="22"/>
          <w:szCs w:val="22"/>
        </w:rPr>
        <w:t xml:space="preserve">hich of the </w:t>
      </w:r>
      <w:r w:rsidR="001D769F" w:rsidRPr="002A712B">
        <w:rPr>
          <w:sz w:val="22"/>
          <w:szCs w:val="22"/>
        </w:rPr>
        <w:t>preceding</w:t>
      </w:r>
      <w:r w:rsidR="00865C21" w:rsidRPr="002A712B">
        <w:rPr>
          <w:sz w:val="22"/>
          <w:szCs w:val="22"/>
        </w:rPr>
        <w:t xml:space="preserve"> spreads/oils would you recommend for a heart healthy diet?</w:t>
      </w:r>
      <w:r w:rsidR="00A848C0">
        <w:rPr>
          <w:sz w:val="22"/>
          <w:szCs w:val="22"/>
        </w:rPr>
        <w:t xml:space="preserve"> Why? (4 points)</w:t>
      </w:r>
    </w:p>
    <w:p w14:paraId="20735FDB" w14:textId="053121AA" w:rsidR="00014C39" w:rsidRDefault="00014C39">
      <w:pPr>
        <w:rPr>
          <w:sz w:val="22"/>
          <w:szCs w:val="22"/>
        </w:rPr>
      </w:pPr>
    </w:p>
    <w:p w14:paraId="48E526B6" w14:textId="65F6E3C2" w:rsidR="00014C39" w:rsidRPr="00014C39" w:rsidRDefault="00014C39" w:rsidP="00F97ADF">
      <w:pPr>
        <w:pStyle w:val="ListParagraph"/>
        <w:numPr>
          <w:ilvl w:val="0"/>
          <w:numId w:val="6"/>
        </w:numPr>
        <w:spacing w:line="480" w:lineRule="auto"/>
      </w:pPr>
      <w:r w:rsidRPr="00014C39">
        <w:t>Coconut oil</w:t>
      </w:r>
    </w:p>
    <w:p w14:paraId="4B8C6CE8" w14:textId="453EE931" w:rsidR="00014C39" w:rsidRDefault="00014C39" w:rsidP="00F97ADF">
      <w:pPr>
        <w:pStyle w:val="ListParagraph"/>
        <w:spacing w:line="480" w:lineRule="auto"/>
      </w:pPr>
      <w:r w:rsidRPr="00014C39">
        <w:t>It raises useful sterol, high density conjugated protein (HDL) that carries beta-lipoprotein aloof from the blood.</w:t>
      </w:r>
      <w:r>
        <w:t xml:space="preserve"> </w:t>
      </w:r>
      <w:r w:rsidRPr="00014C39">
        <w:t xml:space="preserve">Coconut oil is </w:t>
      </w:r>
      <w:r>
        <w:t xml:space="preserve">also </w:t>
      </w:r>
      <w:r w:rsidRPr="00014C39">
        <w:t>wealthy in many styles of saturated fat that square measure otherwise uncommon</w:t>
      </w:r>
      <w:r>
        <w:t xml:space="preserve"> to the rest</w:t>
      </w:r>
      <w:r w:rsidRPr="00014C39">
        <w:t>. These embrace saturated fatty acid and medium-chain fatty acids.</w:t>
      </w:r>
    </w:p>
    <w:p w14:paraId="1984C8C8" w14:textId="77BB49E3" w:rsidR="00014C39" w:rsidRPr="00014C39" w:rsidRDefault="00014C39" w:rsidP="00F97ADF">
      <w:pPr>
        <w:pStyle w:val="ListParagraph"/>
        <w:spacing w:line="480" w:lineRule="auto"/>
      </w:pPr>
      <w:r>
        <w:t>The ratio of it constituents</w:t>
      </w:r>
      <w:r w:rsidR="00F97ADF">
        <w:t xml:space="preserve"> is relatively high and this facts makes the product outstanding.</w:t>
      </w:r>
    </w:p>
    <w:p w14:paraId="23BC1885" w14:textId="77777777" w:rsidR="0049472A" w:rsidRPr="00014C39" w:rsidRDefault="003B4F87">
      <w:r w:rsidRPr="00014C39">
        <w:br/>
      </w:r>
      <w:r w:rsidRPr="00014C39">
        <w:br/>
      </w:r>
    </w:p>
    <w:p w14:paraId="0205632A" w14:textId="77777777" w:rsidR="0049472A" w:rsidRDefault="0049472A">
      <w:pPr>
        <w:rPr>
          <w:rFonts w:ascii="Arial" w:hAnsi="Arial" w:cs="Arial"/>
          <w:sz w:val="22"/>
          <w:szCs w:val="22"/>
        </w:rPr>
      </w:pPr>
    </w:p>
    <w:p w14:paraId="23B9E241" w14:textId="77777777" w:rsidR="00865C21" w:rsidRPr="00882073" w:rsidRDefault="003B4F87">
      <w:pPr>
        <w:rPr>
          <w:rFonts w:ascii="Arial" w:hAnsi="Arial" w:cs="Arial"/>
          <w:sz w:val="22"/>
          <w:szCs w:val="22"/>
        </w:rPr>
      </w:pPr>
      <w:r>
        <w:rPr>
          <w:rFonts w:ascii="Arial" w:hAnsi="Arial" w:cs="Arial"/>
          <w:sz w:val="22"/>
          <w:szCs w:val="22"/>
        </w:rPr>
        <w:br/>
      </w:r>
    </w:p>
    <w:p w14:paraId="2D29A099" w14:textId="77777777" w:rsidR="00865C21" w:rsidRPr="00882073" w:rsidRDefault="00865C21">
      <w:pPr>
        <w:rPr>
          <w:rFonts w:ascii="Arial" w:hAnsi="Arial" w:cs="Arial"/>
          <w:sz w:val="22"/>
          <w:szCs w:val="22"/>
        </w:rPr>
      </w:pPr>
    </w:p>
    <w:sectPr w:rsidR="00865C21" w:rsidRPr="00882073" w:rsidSect="003B4F87">
      <w:head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AFE8" w14:textId="77777777" w:rsidR="00183A8F" w:rsidRDefault="00183A8F">
      <w:r>
        <w:separator/>
      </w:r>
    </w:p>
  </w:endnote>
  <w:endnote w:type="continuationSeparator" w:id="0">
    <w:p w14:paraId="064A3EF4" w14:textId="77777777" w:rsidR="00183A8F" w:rsidRDefault="0018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88A9" w14:textId="77777777" w:rsidR="00183A8F" w:rsidRDefault="00183A8F">
      <w:r>
        <w:separator/>
      </w:r>
    </w:p>
  </w:footnote>
  <w:footnote w:type="continuationSeparator" w:id="0">
    <w:p w14:paraId="5B14AA00" w14:textId="77777777" w:rsidR="00183A8F" w:rsidRDefault="0018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18098"/>
      <w:docPartObj>
        <w:docPartGallery w:val="Page Numbers (Top of Page)"/>
        <w:docPartUnique/>
      </w:docPartObj>
    </w:sdtPr>
    <w:sdtEndPr>
      <w:rPr>
        <w:noProof/>
      </w:rPr>
    </w:sdtEndPr>
    <w:sdtContent>
      <w:p w14:paraId="3D7D90FA" w14:textId="3EFE273F" w:rsidR="00F97ADF" w:rsidRDefault="00F97ADF">
        <w:pPr>
          <w:pStyle w:val="Header"/>
          <w:jc w:val="right"/>
        </w:pPr>
        <w:r>
          <w:fldChar w:fldCharType="begin"/>
        </w:r>
        <w:r>
          <w:instrText xml:space="preserve"> PAGE   \* MERGEFORMAT </w:instrText>
        </w:r>
        <w:r>
          <w:fldChar w:fldCharType="separate"/>
        </w:r>
        <w:r w:rsidR="00183A8F">
          <w:rPr>
            <w:noProof/>
          </w:rPr>
          <w:t>1</w:t>
        </w:r>
        <w:r>
          <w:rPr>
            <w:noProof/>
          </w:rPr>
          <w:fldChar w:fldCharType="end"/>
        </w:r>
      </w:p>
    </w:sdtContent>
  </w:sdt>
  <w:p w14:paraId="3B0BB748" w14:textId="77777777" w:rsidR="00CB6C92" w:rsidRPr="00447777" w:rsidRDefault="00CB6C92" w:rsidP="00447777">
    <w:pPr>
      <w:pStyle w:val="Header"/>
      <w:tabs>
        <w:tab w:val="clear" w:pos="8640"/>
        <w:tab w:val="right" w:pos="936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7DE"/>
    <w:multiLevelType w:val="hybridMultilevel"/>
    <w:tmpl w:val="6A7EE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5054F"/>
    <w:multiLevelType w:val="hybridMultilevel"/>
    <w:tmpl w:val="0CB0041A"/>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23110A72"/>
    <w:multiLevelType w:val="hybridMultilevel"/>
    <w:tmpl w:val="34146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D5E62"/>
    <w:multiLevelType w:val="hybridMultilevel"/>
    <w:tmpl w:val="0EFAFB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6B18D2"/>
    <w:multiLevelType w:val="hybridMultilevel"/>
    <w:tmpl w:val="DD06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0264B"/>
    <w:multiLevelType w:val="hybridMultilevel"/>
    <w:tmpl w:val="4454C7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96"/>
    <w:rsid w:val="00013633"/>
    <w:rsid w:val="00014C39"/>
    <w:rsid w:val="00045BCD"/>
    <w:rsid w:val="000B53AD"/>
    <w:rsid w:val="00137F49"/>
    <w:rsid w:val="0014547F"/>
    <w:rsid w:val="0015431F"/>
    <w:rsid w:val="00160F32"/>
    <w:rsid w:val="0017095A"/>
    <w:rsid w:val="00183A8F"/>
    <w:rsid w:val="001D769F"/>
    <w:rsid w:val="00206F5E"/>
    <w:rsid w:val="0022407B"/>
    <w:rsid w:val="00246E68"/>
    <w:rsid w:val="0029658F"/>
    <w:rsid w:val="002A712B"/>
    <w:rsid w:val="002F4104"/>
    <w:rsid w:val="003357AC"/>
    <w:rsid w:val="00372883"/>
    <w:rsid w:val="00384559"/>
    <w:rsid w:val="003B4F87"/>
    <w:rsid w:val="003F4228"/>
    <w:rsid w:val="004024D5"/>
    <w:rsid w:val="004045BE"/>
    <w:rsid w:val="00427587"/>
    <w:rsid w:val="00447777"/>
    <w:rsid w:val="00454796"/>
    <w:rsid w:val="00475114"/>
    <w:rsid w:val="0049472A"/>
    <w:rsid w:val="00580393"/>
    <w:rsid w:val="005A3A70"/>
    <w:rsid w:val="005E7B44"/>
    <w:rsid w:val="005F1322"/>
    <w:rsid w:val="005F23FD"/>
    <w:rsid w:val="00663D7F"/>
    <w:rsid w:val="006708DD"/>
    <w:rsid w:val="0069611E"/>
    <w:rsid w:val="006E391A"/>
    <w:rsid w:val="00724F47"/>
    <w:rsid w:val="007A1BA6"/>
    <w:rsid w:val="007E7FA7"/>
    <w:rsid w:val="00856F29"/>
    <w:rsid w:val="00865C21"/>
    <w:rsid w:val="00882073"/>
    <w:rsid w:val="00886A50"/>
    <w:rsid w:val="008D4287"/>
    <w:rsid w:val="009469CF"/>
    <w:rsid w:val="00A07085"/>
    <w:rsid w:val="00A626BB"/>
    <w:rsid w:val="00A77D5D"/>
    <w:rsid w:val="00A848C0"/>
    <w:rsid w:val="00AB6313"/>
    <w:rsid w:val="00B0251E"/>
    <w:rsid w:val="00B5396E"/>
    <w:rsid w:val="00C53ED2"/>
    <w:rsid w:val="00CB6C92"/>
    <w:rsid w:val="00D16889"/>
    <w:rsid w:val="00D27E6F"/>
    <w:rsid w:val="00D30E11"/>
    <w:rsid w:val="00D41C07"/>
    <w:rsid w:val="00D8643A"/>
    <w:rsid w:val="00D93EA9"/>
    <w:rsid w:val="00DF0AD8"/>
    <w:rsid w:val="00E55291"/>
    <w:rsid w:val="00E55729"/>
    <w:rsid w:val="00E61BEC"/>
    <w:rsid w:val="00E77F62"/>
    <w:rsid w:val="00ED00DA"/>
    <w:rsid w:val="00F07E39"/>
    <w:rsid w:val="00F2294D"/>
    <w:rsid w:val="00F85D47"/>
    <w:rsid w:val="00F9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32F06"/>
  <w15:chartTrackingRefBased/>
  <w15:docId w15:val="{238DAD60-E4D9-43DE-B492-BE2B819F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15431F"/>
    <w:pPr>
      <w:tabs>
        <w:tab w:val="center" w:pos="4320"/>
        <w:tab w:val="right" w:pos="8640"/>
      </w:tabs>
    </w:pPr>
  </w:style>
  <w:style w:type="paragraph" w:styleId="Footer">
    <w:name w:val="footer"/>
    <w:basedOn w:val="Normal"/>
    <w:rsid w:val="0015431F"/>
    <w:pPr>
      <w:tabs>
        <w:tab w:val="center" w:pos="4320"/>
        <w:tab w:val="right" w:pos="8640"/>
      </w:tabs>
    </w:pPr>
  </w:style>
  <w:style w:type="character" w:styleId="FollowedHyperlink">
    <w:name w:val="FollowedHyperlink"/>
    <w:rsid w:val="001D769F"/>
    <w:rPr>
      <w:color w:val="800080"/>
      <w:u w:val="single"/>
    </w:rPr>
  </w:style>
  <w:style w:type="paragraph" w:styleId="Title">
    <w:name w:val="Title"/>
    <w:basedOn w:val="Normal"/>
    <w:link w:val="TitleChar"/>
    <w:qFormat/>
    <w:rsid w:val="003B4F87"/>
    <w:pPr>
      <w:jc w:val="center"/>
    </w:pPr>
    <w:rPr>
      <w:b/>
      <w:bCs/>
    </w:rPr>
  </w:style>
  <w:style w:type="character" w:customStyle="1" w:styleId="TitleChar">
    <w:name w:val="Title Char"/>
    <w:link w:val="Title"/>
    <w:rsid w:val="003B4F87"/>
    <w:rPr>
      <w:b/>
      <w:bCs/>
      <w:sz w:val="24"/>
      <w:szCs w:val="24"/>
    </w:rPr>
  </w:style>
  <w:style w:type="paragraph" w:styleId="ListParagraph">
    <w:name w:val="List Paragraph"/>
    <w:basedOn w:val="Normal"/>
    <w:uiPriority w:val="34"/>
    <w:qFormat/>
    <w:rsid w:val="00F85D47"/>
    <w:pPr>
      <w:ind w:left="720"/>
      <w:contextualSpacing/>
    </w:pPr>
  </w:style>
  <w:style w:type="character" w:customStyle="1" w:styleId="HeaderChar">
    <w:name w:val="Header Char"/>
    <w:basedOn w:val="DefaultParagraphFont"/>
    <w:link w:val="Header"/>
    <w:uiPriority w:val="99"/>
    <w:rsid w:val="00F97A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Fats in Foods</vt:lpstr>
    </vt:vector>
  </TitlesOfParts>
  <Company>HOME</Company>
  <LinksUpToDate>false</LinksUpToDate>
  <CharactersWithSpaces>3146</CharactersWithSpaces>
  <SharedDoc>false</SharedDoc>
  <HLinks>
    <vt:vector size="6" baseType="variant">
      <vt:variant>
        <vt:i4>4194372</vt:i4>
      </vt:variant>
      <vt:variant>
        <vt:i4>0</vt:i4>
      </vt:variant>
      <vt:variant>
        <vt:i4>0</vt:i4>
      </vt:variant>
      <vt:variant>
        <vt:i4>5</vt:i4>
      </vt:variant>
      <vt:variant>
        <vt:lpwstr>http://www.smartbalance.com/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Fats in Foods</dc:title>
  <dc:subject/>
  <dc:creator>Annie Weyhrauch</dc:creator>
  <cp:keywords/>
  <cp:lastModifiedBy>kenirungu93@outlook.com</cp:lastModifiedBy>
  <cp:revision>3</cp:revision>
  <cp:lastPrinted>2014-06-11T16:02:00Z</cp:lastPrinted>
  <dcterms:created xsi:type="dcterms:W3CDTF">2021-05-15T16:34:00Z</dcterms:created>
  <dcterms:modified xsi:type="dcterms:W3CDTF">2021-06-03T21:18:00Z</dcterms:modified>
</cp:coreProperties>
</file>